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BC" w:rsidRPr="009D24BC" w:rsidRDefault="009D24BC" w:rsidP="00397077">
      <w:pPr>
        <w:jc w:val="right"/>
        <w:rPr>
          <w:rFonts w:eastAsia="Times New Roman"/>
          <w:sz w:val="24"/>
          <w:szCs w:val="24"/>
        </w:rPr>
      </w:pPr>
      <w:bookmarkStart w:id="0" w:name="_GoBack"/>
      <w:bookmarkEnd w:id="0"/>
      <w:r w:rsidRPr="009D24BC">
        <w:rPr>
          <w:rFonts w:eastAsia="Times New Roman"/>
          <w:sz w:val="24"/>
          <w:szCs w:val="24"/>
        </w:rPr>
        <w:t>Приложение 1</w:t>
      </w:r>
    </w:p>
    <w:p w:rsidR="009D24BC" w:rsidRPr="009D24BC" w:rsidRDefault="009D24BC" w:rsidP="009D24BC">
      <w:pPr>
        <w:ind w:left="6379"/>
        <w:rPr>
          <w:rFonts w:eastAsia="Times New Roman"/>
          <w:sz w:val="24"/>
          <w:szCs w:val="24"/>
        </w:rPr>
      </w:pPr>
      <w:r w:rsidRPr="009D24BC">
        <w:rPr>
          <w:rFonts w:eastAsia="Times New Roman"/>
          <w:sz w:val="24"/>
          <w:szCs w:val="24"/>
        </w:rPr>
        <w:t xml:space="preserve">к Порядку проведения  Конкурса </w:t>
      </w:r>
    </w:p>
    <w:p w:rsidR="009D24BC" w:rsidRPr="009D24BC" w:rsidRDefault="009D24BC" w:rsidP="009D24BC">
      <w:pPr>
        <w:ind w:firstLine="709"/>
        <w:jc w:val="right"/>
        <w:rPr>
          <w:rFonts w:eastAsia="Times New Roman"/>
          <w:sz w:val="24"/>
          <w:szCs w:val="24"/>
        </w:rPr>
      </w:pPr>
      <w:r w:rsidRPr="009D24BC">
        <w:rPr>
          <w:rFonts w:eastAsia="Times New Roman"/>
          <w:sz w:val="24"/>
          <w:szCs w:val="24"/>
        </w:rPr>
        <w:t xml:space="preserve"> </w:t>
      </w:r>
    </w:p>
    <w:p w:rsidR="009D24BC" w:rsidRPr="009D24BC" w:rsidRDefault="009D24BC" w:rsidP="009D24BC">
      <w:pPr>
        <w:ind w:firstLine="709"/>
        <w:jc w:val="center"/>
        <w:rPr>
          <w:rFonts w:eastAsia="Times New Roman"/>
          <w:b/>
          <w:sz w:val="24"/>
          <w:szCs w:val="24"/>
        </w:rPr>
      </w:pPr>
      <w:r w:rsidRPr="009D24BC">
        <w:rPr>
          <w:rFonts w:eastAsia="Times New Roman"/>
          <w:b/>
          <w:sz w:val="24"/>
          <w:szCs w:val="24"/>
        </w:rPr>
        <w:t>Информационная карта управленческой практики</w:t>
      </w:r>
    </w:p>
    <w:tbl>
      <w:tblPr>
        <w:tblW w:w="9739" w:type="dxa"/>
        <w:tblLayout w:type="fixed"/>
        <w:tblLook w:val="0600" w:firstRow="0" w:lastRow="0" w:firstColumn="0" w:lastColumn="0" w:noHBand="1" w:noVBand="1"/>
      </w:tblPr>
      <w:tblGrid>
        <w:gridCol w:w="667"/>
        <w:gridCol w:w="2140"/>
        <w:gridCol w:w="1829"/>
        <w:gridCol w:w="1701"/>
        <w:gridCol w:w="1701"/>
        <w:gridCol w:w="1701"/>
      </w:tblGrid>
      <w:tr w:rsidR="009D24BC" w:rsidRPr="009D24BC" w:rsidTr="00C52A1D">
        <w:trPr>
          <w:trHeight w:val="485"/>
        </w:trPr>
        <w:tc>
          <w:tcPr>
            <w:tcW w:w="97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ind w:firstLine="709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D24BC">
              <w:rPr>
                <w:rFonts w:eastAsia="Times New Roman"/>
                <w:b/>
                <w:sz w:val="24"/>
                <w:szCs w:val="24"/>
              </w:rPr>
              <w:t xml:space="preserve">Номинация конкурса: </w:t>
            </w:r>
          </w:p>
        </w:tc>
      </w:tr>
      <w:tr w:rsidR="009D24BC" w:rsidRPr="009D24BC" w:rsidTr="00C52A1D">
        <w:trPr>
          <w:trHeight w:val="485"/>
        </w:trPr>
        <w:tc>
          <w:tcPr>
            <w:tcW w:w="97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numPr>
                <w:ilvl w:val="0"/>
                <w:numId w:val="11"/>
              </w:num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D24BC">
              <w:rPr>
                <w:rFonts w:eastAsia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9D24BC" w:rsidRPr="009D24BC" w:rsidTr="00C52A1D">
        <w:trPr>
          <w:trHeight w:val="947"/>
        </w:trPr>
        <w:tc>
          <w:tcPr>
            <w:tcW w:w="4636" w:type="dxa"/>
            <w:gridSpan w:val="3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D24BC">
              <w:rPr>
                <w:rFonts w:eastAsia="Times New Roman"/>
                <w:sz w:val="24"/>
                <w:szCs w:val="24"/>
              </w:rPr>
              <w:t>Организация – носитель практики</w:t>
            </w:r>
          </w:p>
        </w:tc>
        <w:tc>
          <w:tcPr>
            <w:tcW w:w="5103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D24BC">
              <w:rPr>
                <w:rFonts w:eastAsia="Times New Roman"/>
                <w:sz w:val="24"/>
                <w:szCs w:val="24"/>
              </w:rPr>
              <w:t>контактные данные для обращений (e-</w:t>
            </w:r>
            <w:proofErr w:type="spellStart"/>
            <w:r w:rsidRPr="009D24BC">
              <w:rPr>
                <w:rFonts w:eastAsia="Times New Roman"/>
                <w:sz w:val="24"/>
                <w:szCs w:val="24"/>
              </w:rPr>
              <w:t>mail</w:t>
            </w:r>
            <w:proofErr w:type="spellEnd"/>
            <w:r w:rsidRPr="009D24BC">
              <w:rPr>
                <w:rFonts w:eastAsia="Times New Roman"/>
                <w:sz w:val="24"/>
                <w:szCs w:val="24"/>
              </w:rPr>
              <w:t xml:space="preserve"> </w:t>
            </w:r>
            <w:r w:rsidRPr="009D24BC">
              <w:rPr>
                <w:rFonts w:eastAsia="Times New Roman"/>
                <w:b/>
                <w:i/>
                <w:sz w:val="24"/>
                <w:szCs w:val="24"/>
              </w:rPr>
              <w:t>личный</w:t>
            </w:r>
            <w:r w:rsidRPr="009D24BC">
              <w:rPr>
                <w:rFonts w:eastAsia="Times New Roman"/>
                <w:sz w:val="24"/>
                <w:szCs w:val="24"/>
              </w:rPr>
              <w:t xml:space="preserve"> ответственного, телефон </w:t>
            </w:r>
            <w:r w:rsidRPr="009D24BC">
              <w:rPr>
                <w:rFonts w:eastAsia="Times New Roman"/>
                <w:b/>
                <w:i/>
                <w:sz w:val="24"/>
                <w:szCs w:val="24"/>
              </w:rPr>
              <w:t>личный</w:t>
            </w:r>
            <w:r w:rsidRPr="009D24BC">
              <w:rPr>
                <w:rFonts w:eastAsia="Times New Roman"/>
                <w:sz w:val="24"/>
                <w:szCs w:val="24"/>
              </w:rPr>
              <w:t xml:space="preserve"> ответственного)</w:t>
            </w:r>
          </w:p>
        </w:tc>
      </w:tr>
      <w:tr w:rsidR="009D24BC" w:rsidRPr="009D24BC" w:rsidTr="00C52A1D">
        <w:trPr>
          <w:trHeight w:val="1835"/>
        </w:trPr>
        <w:tc>
          <w:tcPr>
            <w:tcW w:w="6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ind w:firstLine="142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D24BC">
              <w:rPr>
                <w:rFonts w:eastAsia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ind w:firstLine="709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D24BC">
              <w:rPr>
                <w:rFonts w:eastAsia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ind w:firstLine="42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D24BC">
              <w:rPr>
                <w:rFonts w:eastAsia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ind w:firstLine="42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D24BC">
              <w:rPr>
                <w:rFonts w:eastAsia="Times New Roman"/>
                <w:b/>
                <w:sz w:val="24"/>
                <w:szCs w:val="24"/>
              </w:rPr>
              <w:t>Педагогический стаж / стаж в должности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ind w:firstLine="42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D24BC">
              <w:rPr>
                <w:rFonts w:eastAsia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9D24BC" w:rsidRPr="009D24BC" w:rsidTr="00C52A1D">
        <w:trPr>
          <w:trHeight w:val="602"/>
        </w:trPr>
        <w:tc>
          <w:tcPr>
            <w:tcW w:w="6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ind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9D24BC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9D24B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9D24B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9D24B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9D24B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9D24BC" w:rsidRPr="009D24BC" w:rsidTr="00C52A1D">
        <w:trPr>
          <w:trHeight w:val="485"/>
        </w:trPr>
        <w:tc>
          <w:tcPr>
            <w:tcW w:w="6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ind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9D24B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D24BC" w:rsidRPr="009D24BC" w:rsidTr="00C52A1D">
        <w:trPr>
          <w:trHeight w:val="485"/>
        </w:trPr>
        <w:tc>
          <w:tcPr>
            <w:tcW w:w="6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ind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9D24B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D24BC" w:rsidRPr="009D24BC" w:rsidTr="00C52A1D">
        <w:trPr>
          <w:trHeight w:val="485"/>
        </w:trPr>
        <w:tc>
          <w:tcPr>
            <w:tcW w:w="6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ind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9D24B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D24BC" w:rsidRPr="009D24BC" w:rsidTr="00C52A1D">
        <w:trPr>
          <w:trHeight w:val="485"/>
        </w:trPr>
        <w:tc>
          <w:tcPr>
            <w:tcW w:w="6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ind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9D24BC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D24BC" w:rsidRPr="009D24BC" w:rsidTr="00C52A1D">
        <w:trPr>
          <w:trHeight w:val="485"/>
        </w:trPr>
        <w:tc>
          <w:tcPr>
            <w:tcW w:w="6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ind w:firstLine="142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D24BC" w:rsidRPr="009D24BC" w:rsidTr="00C52A1D">
        <w:trPr>
          <w:trHeight w:val="485"/>
        </w:trPr>
        <w:tc>
          <w:tcPr>
            <w:tcW w:w="9739" w:type="dxa"/>
            <w:gridSpan w:val="6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ind w:firstLine="709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D24BC">
              <w:rPr>
                <w:rFonts w:eastAsia="Times New Roman"/>
                <w:b/>
                <w:sz w:val="24"/>
                <w:szCs w:val="24"/>
              </w:rPr>
              <w:t>2.Сущностные характеристики и описание опыта реализации практики</w:t>
            </w:r>
          </w:p>
        </w:tc>
      </w:tr>
      <w:tr w:rsidR="009D24BC" w:rsidRPr="009D24BC" w:rsidTr="00C52A1D">
        <w:trPr>
          <w:trHeight w:val="485"/>
        </w:trPr>
        <w:tc>
          <w:tcPr>
            <w:tcW w:w="2807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D24BC">
              <w:rPr>
                <w:rFonts w:eastAsia="Times New Roman"/>
                <w:sz w:val="24"/>
                <w:szCs w:val="24"/>
              </w:rPr>
              <w:t>Название практики</w:t>
            </w:r>
          </w:p>
        </w:tc>
        <w:tc>
          <w:tcPr>
            <w:tcW w:w="6932" w:type="dxa"/>
            <w:gridSpan w:val="4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9D24B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9D24BC" w:rsidRPr="009D24BC" w:rsidTr="00C52A1D">
        <w:trPr>
          <w:trHeight w:val="755"/>
        </w:trPr>
        <w:tc>
          <w:tcPr>
            <w:tcW w:w="2807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D24BC">
              <w:rPr>
                <w:rFonts w:eastAsia="Times New Roman"/>
                <w:sz w:val="24"/>
                <w:szCs w:val="24"/>
              </w:rPr>
              <w:t>Целевая аудитория реализации практики</w:t>
            </w:r>
          </w:p>
        </w:tc>
        <w:tc>
          <w:tcPr>
            <w:tcW w:w="6932" w:type="dxa"/>
            <w:gridSpan w:val="4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9D24B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9D24BC" w:rsidRPr="009D24BC" w:rsidTr="00C52A1D">
        <w:trPr>
          <w:trHeight w:val="915"/>
        </w:trPr>
        <w:tc>
          <w:tcPr>
            <w:tcW w:w="2807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D24BC">
              <w:rPr>
                <w:rFonts w:eastAsia="Times New Roman"/>
                <w:sz w:val="24"/>
                <w:szCs w:val="24"/>
              </w:rPr>
              <w:t xml:space="preserve">Концепция практики </w:t>
            </w:r>
          </w:p>
        </w:tc>
        <w:tc>
          <w:tcPr>
            <w:tcW w:w="6932" w:type="dxa"/>
            <w:gridSpan w:val="4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9D24B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9D24BC" w:rsidRPr="009D24BC" w:rsidTr="00C52A1D">
        <w:trPr>
          <w:trHeight w:val="565"/>
        </w:trPr>
        <w:tc>
          <w:tcPr>
            <w:tcW w:w="9739" w:type="dxa"/>
            <w:gridSpan w:val="6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D24BC">
              <w:rPr>
                <w:rFonts w:eastAsia="Times New Roman"/>
                <w:sz w:val="24"/>
                <w:szCs w:val="24"/>
              </w:rPr>
              <w:t>Условия и этапы организации практики (коротко)</w:t>
            </w:r>
          </w:p>
        </w:tc>
      </w:tr>
      <w:tr w:rsidR="009D24BC" w:rsidRPr="009D24BC" w:rsidTr="00C52A1D">
        <w:trPr>
          <w:trHeight w:val="755"/>
        </w:trPr>
        <w:tc>
          <w:tcPr>
            <w:tcW w:w="2807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D24BC">
              <w:rPr>
                <w:rFonts w:eastAsia="Times New Roman"/>
                <w:sz w:val="24"/>
                <w:szCs w:val="24"/>
              </w:rPr>
              <w:lastRenderedPageBreak/>
              <w:t>Количество времени, в течение которого реализуется практика</w:t>
            </w:r>
          </w:p>
        </w:tc>
        <w:tc>
          <w:tcPr>
            <w:tcW w:w="6932" w:type="dxa"/>
            <w:gridSpan w:val="4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D24BC" w:rsidRPr="009D24BC" w:rsidTr="00C52A1D">
        <w:trPr>
          <w:trHeight w:val="755"/>
        </w:trPr>
        <w:tc>
          <w:tcPr>
            <w:tcW w:w="2807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D24BC">
              <w:rPr>
                <w:rFonts w:eastAsia="Times New Roman"/>
                <w:sz w:val="24"/>
                <w:szCs w:val="24"/>
              </w:rPr>
              <w:t>Участие других организаций в реализации практики</w:t>
            </w:r>
          </w:p>
        </w:tc>
        <w:tc>
          <w:tcPr>
            <w:tcW w:w="6932" w:type="dxa"/>
            <w:gridSpan w:val="4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D24BC" w:rsidRPr="009D24BC" w:rsidTr="00C52A1D">
        <w:trPr>
          <w:trHeight w:val="755"/>
        </w:trPr>
        <w:tc>
          <w:tcPr>
            <w:tcW w:w="2807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D24BC">
              <w:rPr>
                <w:rFonts w:eastAsia="Times New Roman"/>
                <w:sz w:val="24"/>
                <w:szCs w:val="24"/>
              </w:rPr>
              <w:t>Финансирование практики</w:t>
            </w:r>
          </w:p>
        </w:tc>
        <w:tc>
          <w:tcPr>
            <w:tcW w:w="6932" w:type="dxa"/>
            <w:gridSpan w:val="4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D24BC" w:rsidRPr="009D24BC" w:rsidTr="00C52A1D">
        <w:trPr>
          <w:trHeight w:val="755"/>
        </w:trPr>
        <w:tc>
          <w:tcPr>
            <w:tcW w:w="2807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D24BC">
              <w:rPr>
                <w:rFonts w:eastAsia="Times New Roman"/>
                <w:sz w:val="24"/>
                <w:szCs w:val="24"/>
              </w:rPr>
              <w:t>Содержательное описание опыта реализации управленческой практики</w:t>
            </w:r>
          </w:p>
        </w:tc>
        <w:tc>
          <w:tcPr>
            <w:tcW w:w="6932" w:type="dxa"/>
            <w:gridSpan w:val="4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D24BC" w:rsidRPr="009D24BC" w:rsidTr="00C52A1D">
        <w:trPr>
          <w:trHeight w:val="484"/>
        </w:trPr>
        <w:tc>
          <w:tcPr>
            <w:tcW w:w="9739" w:type="dxa"/>
            <w:gridSpan w:val="6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ind w:firstLine="709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D24BC">
              <w:rPr>
                <w:rFonts w:eastAsia="Times New Roman"/>
                <w:b/>
                <w:sz w:val="24"/>
                <w:szCs w:val="24"/>
              </w:rPr>
              <w:t xml:space="preserve">3.Требования к внедрению практики </w:t>
            </w:r>
            <w:r w:rsidRPr="009D24BC">
              <w:rPr>
                <w:rFonts w:eastAsia="Times New Roman"/>
                <w:b/>
                <w:i/>
                <w:sz w:val="24"/>
                <w:szCs w:val="24"/>
              </w:rPr>
              <w:t>(коротко)</w:t>
            </w:r>
          </w:p>
        </w:tc>
      </w:tr>
      <w:tr w:rsidR="009D24BC" w:rsidRPr="009D24BC" w:rsidTr="00C52A1D">
        <w:trPr>
          <w:trHeight w:val="755"/>
        </w:trPr>
        <w:tc>
          <w:tcPr>
            <w:tcW w:w="2807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D24BC">
              <w:rPr>
                <w:rFonts w:eastAsia="Times New Roman"/>
                <w:sz w:val="24"/>
                <w:szCs w:val="24"/>
              </w:rPr>
              <w:t>Требования к кадровым условиям</w:t>
            </w:r>
          </w:p>
        </w:tc>
        <w:tc>
          <w:tcPr>
            <w:tcW w:w="6932" w:type="dxa"/>
            <w:gridSpan w:val="4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D24BC" w:rsidRPr="009D24BC" w:rsidTr="00C52A1D">
        <w:trPr>
          <w:trHeight w:val="755"/>
        </w:trPr>
        <w:tc>
          <w:tcPr>
            <w:tcW w:w="2807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D24BC">
              <w:rPr>
                <w:rFonts w:eastAsia="Times New Roman"/>
                <w:sz w:val="24"/>
                <w:szCs w:val="24"/>
              </w:rPr>
              <w:t>Материально-технические требования для реализации практики</w:t>
            </w:r>
          </w:p>
        </w:tc>
        <w:tc>
          <w:tcPr>
            <w:tcW w:w="6932" w:type="dxa"/>
            <w:gridSpan w:val="4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D24BC" w:rsidRPr="009D24BC" w:rsidTr="00C52A1D">
        <w:trPr>
          <w:trHeight w:val="755"/>
        </w:trPr>
        <w:tc>
          <w:tcPr>
            <w:tcW w:w="2807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D24BC">
              <w:rPr>
                <w:rFonts w:eastAsia="Times New Roman"/>
                <w:sz w:val="24"/>
                <w:szCs w:val="24"/>
              </w:rPr>
              <w:t>Другие ресурсы, необходимые для реализации практики</w:t>
            </w:r>
          </w:p>
        </w:tc>
        <w:tc>
          <w:tcPr>
            <w:tcW w:w="6932" w:type="dxa"/>
            <w:gridSpan w:val="4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D24BC" w:rsidRPr="009D24BC" w:rsidTr="00C52A1D">
        <w:trPr>
          <w:trHeight w:val="454"/>
        </w:trPr>
        <w:tc>
          <w:tcPr>
            <w:tcW w:w="9739" w:type="dxa"/>
            <w:gridSpan w:val="6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ind w:firstLine="709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D24BC">
              <w:rPr>
                <w:rFonts w:eastAsia="Times New Roman"/>
                <w:b/>
                <w:sz w:val="24"/>
                <w:szCs w:val="24"/>
              </w:rPr>
              <w:t>4.Результат практики, социальные эффекты</w:t>
            </w:r>
          </w:p>
        </w:tc>
      </w:tr>
      <w:tr w:rsidR="009D24BC" w:rsidRPr="009D24BC" w:rsidTr="00C52A1D">
        <w:trPr>
          <w:trHeight w:val="755"/>
        </w:trPr>
        <w:tc>
          <w:tcPr>
            <w:tcW w:w="2807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D24BC">
              <w:rPr>
                <w:rFonts w:eastAsia="Times New Roman"/>
                <w:sz w:val="24"/>
                <w:szCs w:val="24"/>
              </w:rPr>
              <w:t xml:space="preserve">Описание результатов и индикаторов их оценки </w:t>
            </w:r>
          </w:p>
        </w:tc>
        <w:tc>
          <w:tcPr>
            <w:tcW w:w="6932" w:type="dxa"/>
            <w:gridSpan w:val="4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9D24B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9D24BC" w:rsidRPr="009D24BC" w:rsidTr="00C52A1D">
        <w:trPr>
          <w:trHeight w:val="485"/>
        </w:trPr>
        <w:tc>
          <w:tcPr>
            <w:tcW w:w="2807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D24BC">
              <w:rPr>
                <w:rFonts w:eastAsia="Times New Roman"/>
                <w:sz w:val="24"/>
                <w:szCs w:val="24"/>
              </w:rPr>
              <w:t>Публикации о практике (при наличии)</w:t>
            </w:r>
          </w:p>
        </w:tc>
        <w:tc>
          <w:tcPr>
            <w:tcW w:w="6932" w:type="dxa"/>
            <w:gridSpan w:val="4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9D24B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9D24BC" w:rsidRPr="009D24BC" w:rsidTr="00C52A1D">
        <w:trPr>
          <w:trHeight w:val="1406"/>
        </w:trPr>
        <w:tc>
          <w:tcPr>
            <w:tcW w:w="2807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D24BC">
              <w:rPr>
                <w:rFonts w:eastAsia="Times New Roman"/>
                <w:sz w:val="24"/>
                <w:szCs w:val="24"/>
              </w:rPr>
              <w:t>Результаты проведения внешней оценки результатов практики (при наличии)</w:t>
            </w:r>
          </w:p>
        </w:tc>
        <w:tc>
          <w:tcPr>
            <w:tcW w:w="6932" w:type="dxa"/>
            <w:gridSpan w:val="4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D24BC" w:rsidRPr="009D24BC" w:rsidTr="00C52A1D">
        <w:trPr>
          <w:trHeight w:val="1835"/>
        </w:trPr>
        <w:tc>
          <w:tcPr>
            <w:tcW w:w="2807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D24BC">
              <w:rPr>
                <w:rFonts w:eastAsia="Times New Roman"/>
                <w:sz w:val="24"/>
                <w:szCs w:val="24"/>
              </w:rPr>
              <w:t xml:space="preserve">Готовы ли вы поддержать внедрение представленной практики в профессиональном сообществе (проведение консультаций, мастер-классы, семинары и т.д.). </w:t>
            </w:r>
          </w:p>
          <w:p w:rsidR="009D24BC" w:rsidRPr="009D24BC" w:rsidRDefault="009D24BC" w:rsidP="009D24B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D24BC">
              <w:rPr>
                <w:rFonts w:eastAsia="Times New Roman"/>
                <w:sz w:val="24"/>
                <w:szCs w:val="24"/>
              </w:rPr>
              <w:lastRenderedPageBreak/>
              <w:t>Если да, то в какой форме</w:t>
            </w:r>
          </w:p>
        </w:tc>
        <w:tc>
          <w:tcPr>
            <w:tcW w:w="6932" w:type="dxa"/>
            <w:gridSpan w:val="4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9D24BC">
              <w:rPr>
                <w:rFonts w:eastAsia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9D24BC" w:rsidRPr="009D24BC" w:rsidTr="00C52A1D">
        <w:trPr>
          <w:trHeight w:val="1565"/>
        </w:trPr>
        <w:tc>
          <w:tcPr>
            <w:tcW w:w="2807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D24BC">
              <w:rPr>
                <w:rFonts w:eastAsia="Times New Roman"/>
                <w:b/>
                <w:sz w:val="24"/>
                <w:szCs w:val="24"/>
              </w:rPr>
              <w:lastRenderedPageBreak/>
              <w:t>Дополнительно</w:t>
            </w:r>
          </w:p>
          <w:p w:rsidR="009D24BC" w:rsidRPr="009D24BC" w:rsidRDefault="009D24BC" w:rsidP="009D24B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D24BC">
              <w:rPr>
                <w:rFonts w:eastAsia="Times New Roman"/>
                <w:b/>
                <w:sz w:val="24"/>
                <w:szCs w:val="24"/>
              </w:rPr>
              <w:t>ссылка на список материалов,</w:t>
            </w:r>
          </w:p>
          <w:p w:rsidR="009D24BC" w:rsidRPr="009D24BC" w:rsidRDefault="009D24BC" w:rsidP="009D24BC">
            <w:pPr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9D24BC">
              <w:rPr>
                <w:rFonts w:eastAsia="Times New Roman"/>
                <w:b/>
                <w:sz w:val="24"/>
                <w:szCs w:val="24"/>
              </w:rPr>
              <w:t>ссылка на папку (одну!)</w:t>
            </w:r>
            <w:r w:rsidRPr="009D24BC">
              <w:rPr>
                <w:rFonts w:eastAsia="Times New Roman"/>
                <w:b/>
                <w:i/>
                <w:sz w:val="24"/>
                <w:szCs w:val="24"/>
              </w:rPr>
              <w:t xml:space="preserve"> в облачном хранилище</w:t>
            </w:r>
            <w:r w:rsidRPr="009D24BC">
              <w:rPr>
                <w:rFonts w:eastAsia="Times New Roman"/>
                <w:b/>
                <w:sz w:val="24"/>
                <w:szCs w:val="24"/>
              </w:rPr>
              <w:t xml:space="preserve">, где  все материалы </w:t>
            </w:r>
          </w:p>
          <w:p w:rsidR="009D24BC" w:rsidRPr="009D24BC" w:rsidRDefault="009D24BC" w:rsidP="009D24B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D24BC">
              <w:rPr>
                <w:rFonts w:eastAsia="Times New Roman"/>
                <w:sz w:val="24"/>
                <w:szCs w:val="24"/>
              </w:rPr>
              <w:t>(это могут быть: учебно-методические материалы, локальные акты, должностные инструкции, программы, проекты и т.д.)</w:t>
            </w:r>
          </w:p>
        </w:tc>
        <w:tc>
          <w:tcPr>
            <w:tcW w:w="6932" w:type="dxa"/>
            <w:gridSpan w:val="4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BC" w:rsidRPr="009D24BC" w:rsidRDefault="009D24BC" w:rsidP="009D24B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9D24B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9D24BC" w:rsidRPr="009D24BC" w:rsidRDefault="009D24BC" w:rsidP="009D24BC">
      <w:pPr>
        <w:rPr>
          <w:rFonts w:eastAsia="Times New Roman"/>
          <w:sz w:val="24"/>
          <w:szCs w:val="24"/>
        </w:rPr>
      </w:pPr>
    </w:p>
    <w:p w:rsidR="009D24BC" w:rsidRPr="009D24BC" w:rsidRDefault="009D24BC" w:rsidP="009D24BC">
      <w:pPr>
        <w:rPr>
          <w:rFonts w:eastAsia="Times New Roman"/>
          <w:i/>
          <w:sz w:val="24"/>
          <w:szCs w:val="24"/>
        </w:rPr>
      </w:pPr>
      <w:r w:rsidRPr="009D24BC">
        <w:rPr>
          <w:rFonts w:eastAsia="Times New Roman"/>
          <w:i/>
          <w:sz w:val="24"/>
          <w:szCs w:val="24"/>
        </w:rPr>
        <w:t>Во всех пунктах могут быть ссылки на подтверждающие материалы.</w:t>
      </w:r>
    </w:p>
    <w:p w:rsidR="00C52A1D" w:rsidRDefault="00397077" w:rsidP="0039707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2A1D" w:rsidRDefault="00C52A1D">
      <w:pPr>
        <w:rPr>
          <w:sz w:val="28"/>
          <w:szCs w:val="28"/>
        </w:rPr>
      </w:pPr>
    </w:p>
    <w:sectPr w:rsidR="00C52A1D">
      <w:headerReference w:type="default" r:id="rId8"/>
      <w:headerReference w:type="first" r:id="rId9"/>
      <w:pgSz w:w="11906" w:h="16838"/>
      <w:pgMar w:top="1135" w:right="567" w:bottom="851" w:left="1418" w:header="709" w:footer="0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64" w:rsidRDefault="00F22364">
      <w:pPr>
        <w:pStyle w:val="15"/>
        <w:spacing w:after="0" w:line="240" w:lineRule="auto"/>
      </w:pPr>
      <w:r>
        <w:separator/>
      </w:r>
    </w:p>
  </w:endnote>
  <w:endnote w:type="continuationSeparator" w:id="0">
    <w:p w:rsidR="00F22364" w:rsidRDefault="00F22364">
      <w:pPr>
        <w:pStyle w:val="15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64" w:rsidRDefault="00F22364">
      <w:pPr>
        <w:pStyle w:val="15"/>
        <w:spacing w:after="0" w:line="240" w:lineRule="auto"/>
      </w:pPr>
      <w:r>
        <w:separator/>
      </w:r>
    </w:p>
  </w:footnote>
  <w:footnote w:type="continuationSeparator" w:id="0">
    <w:p w:rsidR="00F22364" w:rsidRDefault="00F22364">
      <w:pPr>
        <w:pStyle w:val="15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BB1" w:rsidRDefault="00426BB1">
    <w:pPr>
      <w:pStyle w:val="aa"/>
    </w:pPr>
    <w:r>
      <w:tab/>
    </w:r>
    <w:r>
      <w:tab/>
    </w:r>
  </w:p>
  <w:p w:rsidR="00426BB1" w:rsidRDefault="00426BB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BB1" w:rsidRDefault="00426BB1">
    <w:pPr>
      <w:pStyle w:val="aa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744"/>
    <w:multiLevelType w:val="multilevel"/>
    <w:tmpl w:val="A0E64222"/>
    <w:lvl w:ilvl="0">
      <w:start w:val="1"/>
      <w:numFmt w:val="decimal"/>
      <w:lvlText w:val="%1."/>
      <w:lvlJc w:val="left"/>
      <w:pPr>
        <w:tabs>
          <w:tab w:val="num" w:pos="0"/>
        </w:tabs>
        <w:ind w:left="495" w:hanging="495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5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cs="Times New Roman"/>
      </w:rPr>
    </w:lvl>
  </w:abstractNum>
  <w:abstractNum w:abstractNumId="1">
    <w:nsid w:val="117C0380"/>
    <w:multiLevelType w:val="multilevel"/>
    <w:tmpl w:val="F59A9646"/>
    <w:lvl w:ilvl="0">
      <w:start w:val="4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222635E9"/>
    <w:multiLevelType w:val="hybridMultilevel"/>
    <w:tmpl w:val="C0BCA67C"/>
    <w:lvl w:ilvl="0" w:tplc="7AFA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B7E14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90CDCE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CCC0889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273C7E86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3E8E2A5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68C0EE50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20DA9EE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3FAAD24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C45CC2"/>
    <w:multiLevelType w:val="hybridMultilevel"/>
    <w:tmpl w:val="B6E27DF4"/>
    <w:lvl w:ilvl="0" w:tplc="70169EA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2DA76F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95EE588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A112DD8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3712039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0A0E3FA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D82599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96EEBFA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C83AD3E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5A143D6"/>
    <w:multiLevelType w:val="hybridMultilevel"/>
    <w:tmpl w:val="7798A1CC"/>
    <w:lvl w:ilvl="0" w:tplc="0419000F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7011D4E"/>
    <w:multiLevelType w:val="hybridMultilevel"/>
    <w:tmpl w:val="2BF6F81A"/>
    <w:lvl w:ilvl="0" w:tplc="B756016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943186"/>
    <w:multiLevelType w:val="multilevel"/>
    <w:tmpl w:val="CB32B2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35D61E4C"/>
    <w:multiLevelType w:val="multilevel"/>
    <w:tmpl w:val="950EC7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cs="Times New Roman"/>
      </w:rPr>
    </w:lvl>
  </w:abstractNum>
  <w:abstractNum w:abstractNumId="8">
    <w:nsid w:val="37381C62"/>
    <w:multiLevelType w:val="hybridMultilevel"/>
    <w:tmpl w:val="1A0E0BAC"/>
    <w:lvl w:ilvl="0" w:tplc="1374A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06A2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1C82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8E1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E09E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6C8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26D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490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9E0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96AD7"/>
    <w:multiLevelType w:val="multilevel"/>
    <w:tmpl w:val="B16E77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4F4306C5"/>
    <w:multiLevelType w:val="hybridMultilevel"/>
    <w:tmpl w:val="A3489F8A"/>
    <w:lvl w:ilvl="0" w:tplc="FB5A55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E18C5CDC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CC67726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2185606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83E423E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A6129F9A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45F2D4B8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C08DB80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4258B170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922349E"/>
    <w:multiLevelType w:val="hybridMultilevel"/>
    <w:tmpl w:val="63DED2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4770D"/>
    <w:multiLevelType w:val="multilevel"/>
    <w:tmpl w:val="299EE6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2" w:hanging="7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2"/>
  </w:num>
  <w:num w:numId="6">
    <w:abstractNumId w:val="4"/>
  </w:num>
  <w:num w:numId="7">
    <w:abstractNumId w:val="12"/>
    <w:lvlOverride w:ilvl="0">
      <w:lvl w:ilvl="0">
        <w:start w:val="1"/>
        <w:numFmt w:val="decimal"/>
        <w:lvlText w:val="%1."/>
        <w:lvlJc w:val="left"/>
        <w:pPr>
          <w:ind w:left="680" w:hanging="32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40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cs="Times New Roman" w:hint="default"/>
          <w:b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52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60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320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68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400" w:hanging="2160"/>
        </w:pPr>
        <w:rPr>
          <w:rFonts w:cs="Times New Roman" w:hint="default"/>
        </w:rPr>
      </w:lvl>
    </w:lvlOverride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  <w:num w:numId="12">
    <w:abstractNumId w:val="11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FA"/>
    <w:rsid w:val="000438F7"/>
    <w:rsid w:val="000536C6"/>
    <w:rsid w:val="00070BAD"/>
    <w:rsid w:val="00085E63"/>
    <w:rsid w:val="0009514A"/>
    <w:rsid w:val="00102F44"/>
    <w:rsid w:val="001201B7"/>
    <w:rsid w:val="001615CE"/>
    <w:rsid w:val="00192A89"/>
    <w:rsid w:val="001A091C"/>
    <w:rsid w:val="001D7381"/>
    <w:rsid w:val="001E3478"/>
    <w:rsid w:val="001E751F"/>
    <w:rsid w:val="00254D55"/>
    <w:rsid w:val="002D50CA"/>
    <w:rsid w:val="002D6D2B"/>
    <w:rsid w:val="002D7B1E"/>
    <w:rsid w:val="002E1938"/>
    <w:rsid w:val="00381E00"/>
    <w:rsid w:val="00397077"/>
    <w:rsid w:val="003F54F6"/>
    <w:rsid w:val="003F569E"/>
    <w:rsid w:val="00426BB1"/>
    <w:rsid w:val="004367B8"/>
    <w:rsid w:val="004829F0"/>
    <w:rsid w:val="004F11F5"/>
    <w:rsid w:val="005958DD"/>
    <w:rsid w:val="005A4E0A"/>
    <w:rsid w:val="005E297C"/>
    <w:rsid w:val="00610918"/>
    <w:rsid w:val="00625076"/>
    <w:rsid w:val="006F3603"/>
    <w:rsid w:val="00710F1A"/>
    <w:rsid w:val="00747541"/>
    <w:rsid w:val="00767068"/>
    <w:rsid w:val="007813E5"/>
    <w:rsid w:val="007A414B"/>
    <w:rsid w:val="007B0AFA"/>
    <w:rsid w:val="008668D0"/>
    <w:rsid w:val="008E79EB"/>
    <w:rsid w:val="00920AE4"/>
    <w:rsid w:val="009A114D"/>
    <w:rsid w:val="009D24BC"/>
    <w:rsid w:val="00A45C80"/>
    <w:rsid w:val="00A743DD"/>
    <w:rsid w:val="00A81169"/>
    <w:rsid w:val="00A81497"/>
    <w:rsid w:val="00AE4917"/>
    <w:rsid w:val="00AF3C6C"/>
    <w:rsid w:val="00B04DB3"/>
    <w:rsid w:val="00B227AA"/>
    <w:rsid w:val="00B33E4B"/>
    <w:rsid w:val="00B6767B"/>
    <w:rsid w:val="00BB0851"/>
    <w:rsid w:val="00BD5F75"/>
    <w:rsid w:val="00BF1559"/>
    <w:rsid w:val="00C52A1D"/>
    <w:rsid w:val="00C54267"/>
    <w:rsid w:val="00C82F0D"/>
    <w:rsid w:val="00CC6D16"/>
    <w:rsid w:val="00D07B8B"/>
    <w:rsid w:val="00D223DC"/>
    <w:rsid w:val="00D229B0"/>
    <w:rsid w:val="00D35A7D"/>
    <w:rsid w:val="00D715E6"/>
    <w:rsid w:val="00D72218"/>
    <w:rsid w:val="00DC09CD"/>
    <w:rsid w:val="00E30766"/>
    <w:rsid w:val="00F204FE"/>
    <w:rsid w:val="00F22364"/>
    <w:rsid w:val="00F25EB1"/>
    <w:rsid w:val="00F64652"/>
    <w:rsid w:val="00F8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81"/>
    <w:rPr>
      <w:rFonts w:eastAsia="Calibri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1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1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0">
    <w:name w:val="Верхний колонтитул Знак1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b"/>
    <w:uiPriority w:val="99"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14">
    <w:name w:val="Заголовок 1 Знак"/>
    <w:basedOn w:val="a0"/>
    <w:qFormat/>
    <w:rPr>
      <w:rFonts w:ascii="Cambria" w:hAnsi="Cambria" w:cs="Cambria"/>
      <w:b/>
      <w:bCs/>
      <w:sz w:val="32"/>
      <w:szCs w:val="32"/>
    </w:rPr>
  </w:style>
  <w:style w:type="character" w:customStyle="1" w:styleId="24">
    <w:name w:val="Заголовок 2 Знак"/>
    <w:basedOn w:val="a0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af5">
    <w:name w:val="Верхний колонтитул Знак"/>
    <w:basedOn w:val="a0"/>
    <w:uiPriority w:val="99"/>
    <w:qFormat/>
  </w:style>
  <w:style w:type="character" w:customStyle="1" w:styleId="af6">
    <w:name w:val="Нижний колонтитул Знак"/>
    <w:basedOn w:val="a0"/>
    <w:qFormat/>
  </w:style>
  <w:style w:type="character" w:customStyle="1" w:styleId="af7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f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8">
    <w:name w:val="Body Text"/>
    <w:basedOn w:val="a"/>
    <w:pPr>
      <w:spacing w:after="140" w:line="276" w:lineRule="auto"/>
    </w:pPr>
  </w:style>
  <w:style w:type="paragraph" w:styleId="af9">
    <w:name w:val="List"/>
    <w:basedOn w:val="af8"/>
  </w:style>
  <w:style w:type="paragraph" w:styleId="af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5">
    <w:name w:val="Обычная таблица1"/>
    <w:qFormat/>
    <w:pPr>
      <w:spacing w:after="200" w:line="276" w:lineRule="auto"/>
    </w:pPr>
    <w:rPr>
      <w:rFonts w:eastAsia="Calibri" w:cs="Times New Roman"/>
      <w:sz w:val="22"/>
      <w:szCs w:val="22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a">
    <w:name w:val="header"/>
    <w:basedOn w:val="a"/>
    <w:link w:val="10"/>
    <w:uiPriority w:val="99"/>
    <w:pPr>
      <w:tabs>
        <w:tab w:val="center" w:pos="4153"/>
        <w:tab w:val="right" w:pos="8306"/>
      </w:tabs>
    </w:pPr>
  </w:style>
  <w:style w:type="paragraph" w:styleId="ab">
    <w:name w:val="footer"/>
    <w:basedOn w:val="a"/>
    <w:link w:val="12"/>
    <w:pPr>
      <w:tabs>
        <w:tab w:val="center" w:pos="4153"/>
        <w:tab w:val="right" w:pos="8306"/>
      </w:tabs>
    </w:pPr>
  </w:style>
  <w:style w:type="paragraph" w:customStyle="1" w:styleId="16">
    <w:name w:val="Сетка таблицы1"/>
    <w:basedOn w:val="15"/>
    <w:qFormat/>
  </w:style>
  <w:style w:type="paragraph" w:styleId="af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81"/>
    <w:rPr>
      <w:rFonts w:eastAsia="Calibri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1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1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0">
    <w:name w:val="Верхний колонтитул Знак1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b"/>
    <w:uiPriority w:val="99"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14">
    <w:name w:val="Заголовок 1 Знак"/>
    <w:basedOn w:val="a0"/>
    <w:qFormat/>
    <w:rPr>
      <w:rFonts w:ascii="Cambria" w:hAnsi="Cambria" w:cs="Cambria"/>
      <w:b/>
      <w:bCs/>
      <w:sz w:val="32"/>
      <w:szCs w:val="32"/>
    </w:rPr>
  </w:style>
  <w:style w:type="character" w:customStyle="1" w:styleId="24">
    <w:name w:val="Заголовок 2 Знак"/>
    <w:basedOn w:val="a0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af5">
    <w:name w:val="Верхний колонтитул Знак"/>
    <w:basedOn w:val="a0"/>
    <w:uiPriority w:val="99"/>
    <w:qFormat/>
  </w:style>
  <w:style w:type="character" w:customStyle="1" w:styleId="af6">
    <w:name w:val="Нижний колонтитул Знак"/>
    <w:basedOn w:val="a0"/>
    <w:qFormat/>
  </w:style>
  <w:style w:type="character" w:customStyle="1" w:styleId="af7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f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8">
    <w:name w:val="Body Text"/>
    <w:basedOn w:val="a"/>
    <w:pPr>
      <w:spacing w:after="140" w:line="276" w:lineRule="auto"/>
    </w:pPr>
  </w:style>
  <w:style w:type="paragraph" w:styleId="af9">
    <w:name w:val="List"/>
    <w:basedOn w:val="af8"/>
  </w:style>
  <w:style w:type="paragraph" w:styleId="af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5">
    <w:name w:val="Обычная таблица1"/>
    <w:qFormat/>
    <w:pPr>
      <w:spacing w:after="200" w:line="276" w:lineRule="auto"/>
    </w:pPr>
    <w:rPr>
      <w:rFonts w:eastAsia="Calibri" w:cs="Times New Roman"/>
      <w:sz w:val="22"/>
      <w:szCs w:val="22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a">
    <w:name w:val="header"/>
    <w:basedOn w:val="a"/>
    <w:link w:val="10"/>
    <w:uiPriority w:val="99"/>
    <w:pPr>
      <w:tabs>
        <w:tab w:val="center" w:pos="4153"/>
        <w:tab w:val="right" w:pos="8306"/>
      </w:tabs>
    </w:pPr>
  </w:style>
  <w:style w:type="paragraph" w:styleId="ab">
    <w:name w:val="footer"/>
    <w:basedOn w:val="a"/>
    <w:link w:val="12"/>
    <w:pPr>
      <w:tabs>
        <w:tab w:val="center" w:pos="4153"/>
        <w:tab w:val="right" w:pos="8306"/>
      </w:tabs>
    </w:pPr>
  </w:style>
  <w:style w:type="paragraph" w:customStyle="1" w:styleId="16">
    <w:name w:val="Сетка таблицы1"/>
    <w:basedOn w:val="15"/>
    <w:qFormat/>
  </w:style>
  <w:style w:type="paragraph" w:styleId="af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ПроУспех</vt:lpstr>
    </vt:vector>
  </TitlesOfParts>
  <Company>Elcom Ltd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ПроУспех</dc:title>
  <dc:creator>Дмитрий Безменов</dc:creator>
  <cp:lastModifiedBy>Махиборода Людмила Ивановна</cp:lastModifiedBy>
  <cp:revision>2</cp:revision>
  <dcterms:created xsi:type="dcterms:W3CDTF">2024-01-11T05:15:00Z</dcterms:created>
  <dcterms:modified xsi:type="dcterms:W3CDTF">2024-01-11T05:15:00Z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Полякова Елена Александровна</vt:lpwstr>
  </property>
</Properties>
</file>