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53" w:rsidRPr="00F24A9A" w:rsidRDefault="00351053" w:rsidP="00F2052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A9A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учреждение </w:t>
      </w:r>
    </w:p>
    <w:p w:rsidR="00351053" w:rsidRPr="00F24A9A" w:rsidRDefault="00351053" w:rsidP="00F2052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A9A">
        <w:rPr>
          <w:rFonts w:ascii="Times New Roman" w:hAnsi="Times New Roman" w:cs="Times New Roman"/>
          <w:b/>
          <w:sz w:val="28"/>
          <w:szCs w:val="28"/>
        </w:rPr>
        <w:t>дополнительного профессионального образования</w:t>
      </w:r>
    </w:p>
    <w:p w:rsidR="00351053" w:rsidRPr="00F24A9A" w:rsidRDefault="009A75A8" w:rsidP="00F2052C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4A9A">
        <w:rPr>
          <w:rFonts w:ascii="Times New Roman" w:hAnsi="Times New Roman" w:cs="Times New Roman"/>
          <w:b/>
          <w:sz w:val="28"/>
          <w:szCs w:val="28"/>
        </w:rPr>
        <w:t>«</w:t>
      </w:r>
      <w:r w:rsidR="00351053" w:rsidRPr="00F24A9A">
        <w:rPr>
          <w:rFonts w:ascii="Times New Roman" w:hAnsi="Times New Roman" w:cs="Times New Roman"/>
          <w:b/>
          <w:sz w:val="28"/>
          <w:szCs w:val="28"/>
        </w:rPr>
        <w:t>Новосибирский Институт Современного Образования</w:t>
      </w:r>
      <w:r w:rsidRPr="00F24A9A">
        <w:rPr>
          <w:rFonts w:ascii="Times New Roman" w:hAnsi="Times New Roman" w:cs="Times New Roman"/>
          <w:b/>
          <w:sz w:val="28"/>
          <w:szCs w:val="28"/>
        </w:rPr>
        <w:t>»</w:t>
      </w:r>
    </w:p>
    <w:p w:rsidR="00351053" w:rsidRPr="00F24A9A" w:rsidRDefault="00351053" w:rsidP="00F2052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A9A">
        <w:rPr>
          <w:rFonts w:ascii="Times New Roman" w:hAnsi="Times New Roman" w:cs="Times New Roman"/>
          <w:b/>
          <w:sz w:val="28"/>
          <w:szCs w:val="28"/>
        </w:rPr>
        <w:t xml:space="preserve">(МАУ ДПО </w:t>
      </w:r>
      <w:r w:rsidR="009A75A8" w:rsidRPr="00F24A9A">
        <w:rPr>
          <w:rFonts w:ascii="Times New Roman" w:hAnsi="Times New Roman" w:cs="Times New Roman"/>
          <w:b/>
          <w:sz w:val="28"/>
          <w:szCs w:val="28"/>
        </w:rPr>
        <w:t>«</w:t>
      </w:r>
      <w:r w:rsidRPr="00F24A9A">
        <w:rPr>
          <w:rFonts w:ascii="Times New Roman" w:hAnsi="Times New Roman" w:cs="Times New Roman"/>
          <w:b/>
          <w:sz w:val="28"/>
          <w:szCs w:val="28"/>
        </w:rPr>
        <w:t>НИСО</w:t>
      </w:r>
      <w:r w:rsidR="009A75A8" w:rsidRPr="00F24A9A">
        <w:rPr>
          <w:rFonts w:ascii="Times New Roman" w:hAnsi="Times New Roman" w:cs="Times New Roman"/>
          <w:b/>
          <w:sz w:val="28"/>
          <w:szCs w:val="28"/>
        </w:rPr>
        <w:t>»</w:t>
      </w:r>
      <w:r w:rsidRPr="00F24A9A">
        <w:rPr>
          <w:rFonts w:ascii="Times New Roman" w:hAnsi="Times New Roman" w:cs="Times New Roman"/>
          <w:b/>
          <w:sz w:val="28"/>
          <w:szCs w:val="28"/>
        </w:rPr>
        <w:t>)</w:t>
      </w:r>
    </w:p>
    <w:p w:rsidR="00351053" w:rsidRDefault="00351053" w:rsidP="00F2052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51053" w:rsidRDefault="00351053" w:rsidP="00312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1053" w:rsidRDefault="00351053" w:rsidP="00312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1053" w:rsidRDefault="00351053" w:rsidP="00312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1053" w:rsidRDefault="00351053" w:rsidP="00312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1053" w:rsidRDefault="00351053" w:rsidP="00312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1053" w:rsidRPr="00173B50" w:rsidRDefault="00351053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E752D" w:rsidRDefault="00351053" w:rsidP="0095323A">
      <w:pPr>
        <w:ind w:firstLine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Методические рекомендации </w:t>
      </w:r>
      <w:r w:rsidR="00173B50">
        <w:rPr>
          <w:rFonts w:ascii="Times New Roman" w:hAnsi="Times New Roman" w:cs="Times New Roman"/>
          <w:sz w:val="44"/>
          <w:szCs w:val="44"/>
        </w:rPr>
        <w:t xml:space="preserve">по разработке </w:t>
      </w:r>
      <w:r>
        <w:rPr>
          <w:rFonts w:ascii="Times New Roman" w:hAnsi="Times New Roman" w:cs="Times New Roman"/>
          <w:sz w:val="44"/>
          <w:szCs w:val="44"/>
        </w:rPr>
        <w:t xml:space="preserve">локальных </w:t>
      </w:r>
      <w:r w:rsidR="00201DB6">
        <w:rPr>
          <w:rFonts w:ascii="Times New Roman" w:hAnsi="Times New Roman" w:cs="Times New Roman"/>
          <w:sz w:val="44"/>
          <w:szCs w:val="44"/>
        </w:rPr>
        <w:t xml:space="preserve">нормативных актов </w:t>
      </w:r>
    </w:p>
    <w:p w:rsidR="00351053" w:rsidRDefault="00FE752D" w:rsidP="0095323A">
      <w:pPr>
        <w:ind w:firstLine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обще</w:t>
      </w:r>
      <w:r w:rsidR="00201DB6">
        <w:rPr>
          <w:rFonts w:ascii="Times New Roman" w:hAnsi="Times New Roman" w:cs="Times New Roman"/>
          <w:sz w:val="44"/>
          <w:szCs w:val="44"/>
        </w:rPr>
        <w:t>образовательны</w:t>
      </w:r>
      <w:r w:rsidR="00173B50">
        <w:rPr>
          <w:rFonts w:ascii="Times New Roman" w:hAnsi="Times New Roman" w:cs="Times New Roman"/>
          <w:sz w:val="44"/>
          <w:szCs w:val="44"/>
        </w:rPr>
        <w:t>х</w:t>
      </w:r>
      <w:r w:rsidR="00201DB6">
        <w:rPr>
          <w:rFonts w:ascii="Times New Roman" w:hAnsi="Times New Roman" w:cs="Times New Roman"/>
          <w:sz w:val="44"/>
          <w:szCs w:val="44"/>
        </w:rPr>
        <w:t xml:space="preserve"> </w:t>
      </w:r>
      <w:r w:rsidR="007D7CE2">
        <w:rPr>
          <w:rFonts w:ascii="Times New Roman" w:hAnsi="Times New Roman" w:cs="Times New Roman"/>
          <w:sz w:val="44"/>
          <w:szCs w:val="44"/>
        </w:rPr>
        <w:t>организаций</w:t>
      </w:r>
    </w:p>
    <w:p w:rsidR="00351053" w:rsidRDefault="00351053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51053" w:rsidRDefault="00351053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51053" w:rsidRDefault="00351053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51053" w:rsidRDefault="00351053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F6A98" w:rsidRDefault="003F6A98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F6A98" w:rsidRDefault="003F6A98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F6A98" w:rsidRDefault="003F6A98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F6A98" w:rsidRDefault="003F6A98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51053" w:rsidRDefault="00351053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51053" w:rsidRDefault="00351053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51053" w:rsidRDefault="00351053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51053" w:rsidRDefault="00351053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51053" w:rsidRDefault="00351053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F6A98" w:rsidRDefault="003F6A98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F6A98" w:rsidRDefault="003F6A98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F6A98" w:rsidRDefault="003F6A98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F6A98" w:rsidRDefault="003F6A98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F6A98" w:rsidRDefault="003F6A98" w:rsidP="0031277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F6A98" w:rsidRDefault="00351053" w:rsidP="00F2052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05E4">
        <w:rPr>
          <w:rFonts w:ascii="Times New Roman" w:hAnsi="Times New Roman" w:cs="Times New Roman"/>
          <w:sz w:val="28"/>
          <w:szCs w:val="28"/>
        </w:rPr>
        <w:t>Новосибирск</w:t>
      </w:r>
      <w:r w:rsidR="00D85E63">
        <w:rPr>
          <w:rFonts w:ascii="Times New Roman" w:hAnsi="Times New Roman" w:cs="Times New Roman"/>
          <w:sz w:val="28"/>
          <w:szCs w:val="28"/>
        </w:rPr>
        <w:t xml:space="preserve"> –</w:t>
      </w:r>
      <w:r w:rsidR="00F35C4E">
        <w:rPr>
          <w:rFonts w:ascii="Times New Roman" w:hAnsi="Times New Roman" w:cs="Times New Roman"/>
          <w:sz w:val="28"/>
          <w:szCs w:val="28"/>
        </w:rPr>
        <w:t xml:space="preserve"> 202</w:t>
      </w:r>
      <w:r w:rsidR="00D17DC1">
        <w:rPr>
          <w:rFonts w:ascii="Times New Roman" w:hAnsi="Times New Roman" w:cs="Times New Roman"/>
          <w:sz w:val="28"/>
          <w:szCs w:val="28"/>
        </w:rPr>
        <w:t>6</w:t>
      </w:r>
    </w:p>
    <w:p w:rsidR="00201DB6" w:rsidRPr="00173B50" w:rsidRDefault="00173B50" w:rsidP="00D17DC1">
      <w:pPr>
        <w:rPr>
          <w:rFonts w:ascii="Times New Roman" w:hAnsi="Times New Roman" w:cs="Times New Roman"/>
          <w:sz w:val="44"/>
          <w:szCs w:val="44"/>
        </w:rPr>
      </w:pPr>
      <w:r w:rsidRPr="00173B50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по разработке локальных нормативных актов </w:t>
      </w:r>
      <w:r w:rsidR="00B34FE9">
        <w:rPr>
          <w:rFonts w:ascii="Times New Roman" w:hAnsi="Times New Roman" w:cs="Times New Roman"/>
          <w:sz w:val="28"/>
          <w:szCs w:val="28"/>
        </w:rPr>
        <w:t>обще</w:t>
      </w:r>
      <w:r w:rsidRPr="00173B50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7D7CE2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201DB6" w:rsidRPr="00201DB6">
        <w:rPr>
          <w:rFonts w:ascii="Times New Roman" w:hAnsi="Times New Roman" w:cs="Times New Roman"/>
          <w:sz w:val="28"/>
          <w:szCs w:val="28"/>
        </w:rPr>
        <w:t xml:space="preserve">/ </w:t>
      </w:r>
      <w:r w:rsidR="00D17DC1">
        <w:rPr>
          <w:rFonts w:ascii="Times New Roman" w:hAnsi="Times New Roman" w:cs="Times New Roman"/>
          <w:sz w:val="28"/>
          <w:szCs w:val="28"/>
        </w:rPr>
        <w:t>Д.Т. Бикбаев, Н.С. Задорожная, Е.Н. Ковалева, А.К. Сысоева</w:t>
      </w:r>
      <w:r w:rsidR="00B65533">
        <w:rPr>
          <w:rFonts w:ascii="Times New Roman" w:hAnsi="Times New Roman" w:cs="Times New Roman"/>
          <w:sz w:val="28"/>
          <w:szCs w:val="28"/>
        </w:rPr>
        <w:t xml:space="preserve"> </w:t>
      </w:r>
      <w:r w:rsidR="00201DB6" w:rsidRPr="00201DB6">
        <w:rPr>
          <w:rFonts w:ascii="Times New Roman" w:hAnsi="Times New Roman" w:cs="Times New Roman"/>
          <w:sz w:val="28"/>
          <w:szCs w:val="28"/>
        </w:rPr>
        <w:t>– Новосибирск: муниципаль</w:t>
      </w:r>
      <w:r w:rsidR="00201DB6">
        <w:rPr>
          <w:rFonts w:ascii="Times New Roman" w:hAnsi="Times New Roman" w:cs="Times New Roman"/>
          <w:sz w:val="28"/>
          <w:szCs w:val="28"/>
        </w:rPr>
        <w:t xml:space="preserve">ное автономное учреждение </w:t>
      </w:r>
      <w:r w:rsidR="00201DB6" w:rsidRPr="00201DB6">
        <w:rPr>
          <w:rFonts w:ascii="Times New Roman" w:hAnsi="Times New Roman" w:cs="Times New Roman"/>
          <w:sz w:val="28"/>
          <w:szCs w:val="28"/>
        </w:rPr>
        <w:t>дополнительного</w:t>
      </w:r>
      <w:r w:rsidR="00201DB6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</w:t>
      </w:r>
      <w:r w:rsidR="009A75A8">
        <w:rPr>
          <w:rFonts w:ascii="Times New Roman" w:hAnsi="Times New Roman" w:cs="Times New Roman"/>
          <w:sz w:val="28"/>
          <w:szCs w:val="28"/>
        </w:rPr>
        <w:t>«</w:t>
      </w:r>
      <w:r w:rsidR="00201DB6" w:rsidRPr="00201DB6">
        <w:rPr>
          <w:rFonts w:ascii="Times New Roman" w:hAnsi="Times New Roman" w:cs="Times New Roman"/>
          <w:sz w:val="28"/>
          <w:szCs w:val="28"/>
        </w:rPr>
        <w:t>Новосибирский Институт Современного Образования</w:t>
      </w:r>
      <w:r w:rsidR="009A75A8">
        <w:rPr>
          <w:rFonts w:ascii="Times New Roman" w:hAnsi="Times New Roman" w:cs="Times New Roman"/>
          <w:sz w:val="28"/>
          <w:szCs w:val="28"/>
        </w:rPr>
        <w:t>»</w:t>
      </w:r>
      <w:r w:rsidR="00201DB6" w:rsidRPr="00201DB6">
        <w:rPr>
          <w:rFonts w:ascii="Times New Roman" w:hAnsi="Times New Roman" w:cs="Times New Roman"/>
          <w:sz w:val="28"/>
          <w:szCs w:val="28"/>
        </w:rPr>
        <w:t>, 202</w:t>
      </w:r>
      <w:r w:rsidR="00D17DC1">
        <w:rPr>
          <w:rFonts w:ascii="Times New Roman" w:hAnsi="Times New Roman" w:cs="Times New Roman"/>
          <w:sz w:val="28"/>
          <w:szCs w:val="28"/>
        </w:rPr>
        <w:t>6</w:t>
      </w:r>
      <w:r w:rsidR="00201DB6" w:rsidRPr="00201DB6">
        <w:rPr>
          <w:rFonts w:ascii="Times New Roman" w:hAnsi="Times New Roman" w:cs="Times New Roman"/>
          <w:sz w:val="28"/>
          <w:szCs w:val="28"/>
        </w:rPr>
        <w:t>.</w:t>
      </w:r>
    </w:p>
    <w:p w:rsidR="00201DB6" w:rsidRDefault="00201DB6" w:rsidP="00D17DC1"/>
    <w:p w:rsidR="00FE752D" w:rsidRPr="00B34FE9" w:rsidRDefault="00201DB6" w:rsidP="00D17DC1">
      <w:pPr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  <w:r w:rsidRPr="00201DB6">
        <w:rPr>
          <w:rFonts w:ascii="Times New Roman" w:hAnsi="Times New Roman" w:cs="Times New Roman"/>
          <w:sz w:val="28"/>
          <w:szCs w:val="28"/>
        </w:rPr>
        <w:t xml:space="preserve">Методические материалы адресованы </w:t>
      </w:r>
      <w:r w:rsidR="00FE752D" w:rsidRPr="00FE75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руководителям, заместителям руководителей общеобразовательных организаций, </w:t>
      </w:r>
      <w:r w:rsidR="00FE752D" w:rsidRPr="00160E1D">
        <w:rPr>
          <w:rFonts w:ascii="Times New Roman" w:eastAsia="Times New Roman" w:hAnsi="Times New Roman" w:cs="Times New Roman"/>
          <w:sz w:val="28"/>
          <w:lang w:eastAsia="ru-RU"/>
        </w:rPr>
        <w:t>представителям коллегиальных органов управления образовательных учреждений и иным заинтересованным лицам, участвующим в разработке локальных нормативных актов организации.</w:t>
      </w:r>
      <w:r w:rsidR="00382F00" w:rsidRPr="00160E1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FE752D" w:rsidRPr="00FE752D" w:rsidRDefault="00FE752D" w:rsidP="00D17DC1">
      <w:pPr>
        <w:ind w:firstLine="69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E75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 включают в себя</w:t>
      </w:r>
      <w:r w:rsidRPr="00FE75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FE75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информацию о разработке локальных нормативных актов, регламентирующих образовательную деятельность и обеспечивающих повышение эффективности деятельности </w:t>
      </w:r>
      <w:r w:rsidR="00B370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образовательной организации</w:t>
      </w:r>
      <w:r w:rsidRPr="00FE75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FE75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01DB6" w:rsidRDefault="00201DB6" w:rsidP="0095323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84162" w:rsidRDefault="00084162" w:rsidP="0095323A">
      <w:pPr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201DB6" w:rsidRDefault="00201DB6" w:rsidP="0095323A">
      <w:pPr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461BD" w:rsidRDefault="001461BD" w:rsidP="0095323A">
      <w:pPr>
        <w:rPr>
          <w:rFonts w:ascii="Times New Roman" w:hAnsi="Times New Roman" w:cs="Times New Roman"/>
          <w:color w:val="FF0000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id w:val="1933534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84162" w:rsidRPr="00B04C5E" w:rsidRDefault="00084162" w:rsidP="00B551D0">
          <w:pPr>
            <w:pStyle w:val="a5"/>
            <w:ind w:firstLine="0"/>
            <w:jc w:val="center"/>
            <w:rPr>
              <w:rFonts w:ascii="Times New Roman" w:hAnsi="Times New Roman" w:cs="Times New Roman"/>
              <w:color w:val="auto"/>
            </w:rPr>
          </w:pPr>
          <w:r w:rsidRPr="00B04C5E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B04C5E" w:rsidRPr="00B04C5E" w:rsidRDefault="00084162">
          <w:pPr>
            <w:pStyle w:val="11"/>
            <w:rPr>
              <w:rFonts w:asciiTheme="minorHAnsi" w:eastAsiaTheme="minorEastAsia" w:hAnsiTheme="minorHAnsi" w:cstheme="minorBidi"/>
              <w:sz w:val="28"/>
              <w:szCs w:val="28"/>
            </w:rPr>
          </w:pPr>
          <w:r w:rsidRPr="00B04C5E">
            <w:rPr>
              <w:sz w:val="28"/>
              <w:szCs w:val="28"/>
            </w:rPr>
            <w:fldChar w:fldCharType="begin"/>
          </w:r>
          <w:r w:rsidRPr="00B04C5E">
            <w:rPr>
              <w:sz w:val="28"/>
              <w:szCs w:val="28"/>
            </w:rPr>
            <w:instrText xml:space="preserve"> TOC \o "1-3" \h \z \u </w:instrText>
          </w:r>
          <w:r w:rsidRPr="00B04C5E">
            <w:rPr>
              <w:sz w:val="28"/>
              <w:szCs w:val="28"/>
            </w:rPr>
            <w:fldChar w:fldCharType="separate"/>
          </w:r>
          <w:hyperlink w:anchor="_Toc221532498" w:history="1">
            <w:r w:rsidR="00B04C5E" w:rsidRPr="00B04C5E">
              <w:rPr>
                <w:rStyle w:val="a6"/>
                <w:sz w:val="28"/>
                <w:szCs w:val="28"/>
              </w:rPr>
              <w:t>Пояснительная записка</w:t>
            </w:r>
            <w:r w:rsidR="00B04C5E" w:rsidRPr="00B04C5E">
              <w:rPr>
                <w:webHidden/>
                <w:sz w:val="28"/>
                <w:szCs w:val="28"/>
              </w:rPr>
              <w:tab/>
            </w:r>
            <w:r w:rsidR="00B04C5E" w:rsidRPr="00B04C5E">
              <w:rPr>
                <w:webHidden/>
                <w:sz w:val="28"/>
                <w:szCs w:val="28"/>
              </w:rPr>
              <w:fldChar w:fldCharType="begin"/>
            </w:r>
            <w:r w:rsidR="00B04C5E" w:rsidRPr="00B04C5E">
              <w:rPr>
                <w:webHidden/>
                <w:sz w:val="28"/>
                <w:szCs w:val="28"/>
              </w:rPr>
              <w:instrText xml:space="preserve"> PAGEREF _Toc221532498 \h </w:instrText>
            </w:r>
            <w:r w:rsidR="00B04C5E" w:rsidRPr="00B04C5E">
              <w:rPr>
                <w:webHidden/>
                <w:sz w:val="28"/>
                <w:szCs w:val="28"/>
              </w:rPr>
            </w:r>
            <w:r w:rsidR="00B04C5E" w:rsidRPr="00B04C5E">
              <w:rPr>
                <w:webHidden/>
                <w:sz w:val="28"/>
                <w:szCs w:val="28"/>
              </w:rPr>
              <w:fldChar w:fldCharType="separate"/>
            </w:r>
            <w:r w:rsidR="00B04C5E" w:rsidRPr="00B04C5E">
              <w:rPr>
                <w:webHidden/>
                <w:sz w:val="28"/>
                <w:szCs w:val="28"/>
              </w:rPr>
              <w:t>4</w:t>
            </w:r>
            <w:r w:rsidR="00B04C5E" w:rsidRPr="00B04C5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B04C5E" w:rsidRPr="00B04C5E" w:rsidRDefault="00B04C5E">
          <w:pPr>
            <w:pStyle w:val="11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221532499" w:history="1">
            <w:r w:rsidRPr="00B04C5E">
              <w:rPr>
                <w:rStyle w:val="a6"/>
                <w:sz w:val="28"/>
                <w:szCs w:val="28"/>
              </w:rPr>
              <w:t>Примерные формы локальных актов</w:t>
            </w:r>
            <w:r w:rsidRPr="00B04C5E">
              <w:rPr>
                <w:webHidden/>
                <w:sz w:val="28"/>
                <w:szCs w:val="28"/>
              </w:rPr>
              <w:tab/>
            </w:r>
            <w:r w:rsidRPr="00B04C5E">
              <w:rPr>
                <w:webHidden/>
                <w:sz w:val="28"/>
                <w:szCs w:val="28"/>
              </w:rPr>
              <w:fldChar w:fldCharType="begin"/>
            </w:r>
            <w:r w:rsidRPr="00B04C5E">
              <w:rPr>
                <w:webHidden/>
                <w:sz w:val="28"/>
                <w:szCs w:val="28"/>
              </w:rPr>
              <w:instrText xml:space="preserve"> PAGEREF _Toc221532499 \h </w:instrText>
            </w:r>
            <w:r w:rsidRPr="00B04C5E">
              <w:rPr>
                <w:webHidden/>
                <w:sz w:val="28"/>
                <w:szCs w:val="28"/>
              </w:rPr>
            </w:r>
            <w:r w:rsidRPr="00B04C5E">
              <w:rPr>
                <w:webHidden/>
                <w:sz w:val="28"/>
                <w:szCs w:val="28"/>
              </w:rPr>
              <w:fldChar w:fldCharType="separate"/>
            </w:r>
            <w:r w:rsidRPr="00B04C5E">
              <w:rPr>
                <w:webHidden/>
                <w:sz w:val="28"/>
                <w:szCs w:val="28"/>
              </w:rPr>
              <w:t>4</w:t>
            </w:r>
            <w:r w:rsidRPr="00B04C5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B04C5E" w:rsidRPr="00B04C5E" w:rsidRDefault="00B04C5E">
          <w:pPr>
            <w:pStyle w:val="11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221532500" w:history="1">
            <w:r w:rsidRPr="00B04C5E">
              <w:rPr>
                <w:rStyle w:val="a6"/>
                <w:sz w:val="28"/>
                <w:szCs w:val="28"/>
              </w:rPr>
              <w:t>Принципы издания локальных нормативных актов</w:t>
            </w:r>
            <w:r w:rsidRPr="00B04C5E">
              <w:rPr>
                <w:webHidden/>
                <w:sz w:val="28"/>
                <w:szCs w:val="28"/>
              </w:rPr>
              <w:tab/>
            </w:r>
            <w:r w:rsidRPr="00B04C5E">
              <w:rPr>
                <w:webHidden/>
                <w:sz w:val="28"/>
                <w:szCs w:val="28"/>
              </w:rPr>
              <w:fldChar w:fldCharType="begin"/>
            </w:r>
            <w:r w:rsidRPr="00B04C5E">
              <w:rPr>
                <w:webHidden/>
                <w:sz w:val="28"/>
                <w:szCs w:val="28"/>
              </w:rPr>
              <w:instrText xml:space="preserve"> PAGEREF _Toc221532500 \h </w:instrText>
            </w:r>
            <w:r w:rsidRPr="00B04C5E">
              <w:rPr>
                <w:webHidden/>
                <w:sz w:val="28"/>
                <w:szCs w:val="28"/>
              </w:rPr>
            </w:r>
            <w:r w:rsidRPr="00B04C5E">
              <w:rPr>
                <w:webHidden/>
                <w:sz w:val="28"/>
                <w:szCs w:val="28"/>
              </w:rPr>
              <w:fldChar w:fldCharType="separate"/>
            </w:r>
            <w:r w:rsidRPr="00B04C5E">
              <w:rPr>
                <w:webHidden/>
                <w:sz w:val="28"/>
                <w:szCs w:val="28"/>
              </w:rPr>
              <w:t>5</w:t>
            </w:r>
            <w:r w:rsidRPr="00B04C5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B04C5E" w:rsidRPr="00B04C5E" w:rsidRDefault="00B04C5E">
          <w:pPr>
            <w:pStyle w:val="11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221532501" w:history="1">
            <w:r w:rsidRPr="00B04C5E">
              <w:rPr>
                <w:rStyle w:val="a6"/>
                <w:sz w:val="28"/>
                <w:szCs w:val="28"/>
              </w:rPr>
              <w:t>Разработка локальных нормативных актов</w:t>
            </w:r>
            <w:r w:rsidRPr="00B04C5E">
              <w:rPr>
                <w:webHidden/>
                <w:sz w:val="28"/>
                <w:szCs w:val="28"/>
              </w:rPr>
              <w:tab/>
            </w:r>
            <w:r w:rsidRPr="00B04C5E">
              <w:rPr>
                <w:webHidden/>
                <w:sz w:val="28"/>
                <w:szCs w:val="28"/>
              </w:rPr>
              <w:fldChar w:fldCharType="begin"/>
            </w:r>
            <w:r w:rsidRPr="00B04C5E">
              <w:rPr>
                <w:webHidden/>
                <w:sz w:val="28"/>
                <w:szCs w:val="28"/>
              </w:rPr>
              <w:instrText xml:space="preserve"> PAGEREF _Toc221532501 \h </w:instrText>
            </w:r>
            <w:r w:rsidRPr="00B04C5E">
              <w:rPr>
                <w:webHidden/>
                <w:sz w:val="28"/>
                <w:szCs w:val="28"/>
              </w:rPr>
            </w:r>
            <w:r w:rsidRPr="00B04C5E">
              <w:rPr>
                <w:webHidden/>
                <w:sz w:val="28"/>
                <w:szCs w:val="28"/>
              </w:rPr>
              <w:fldChar w:fldCharType="separate"/>
            </w:r>
            <w:r w:rsidRPr="00B04C5E">
              <w:rPr>
                <w:webHidden/>
                <w:sz w:val="28"/>
                <w:szCs w:val="28"/>
              </w:rPr>
              <w:t>5</w:t>
            </w:r>
            <w:r w:rsidRPr="00B04C5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B04C5E" w:rsidRPr="00B04C5E" w:rsidRDefault="00B04C5E">
          <w:pPr>
            <w:pStyle w:val="11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221532502" w:history="1">
            <w:r w:rsidRPr="00B04C5E">
              <w:rPr>
                <w:rStyle w:val="a6"/>
                <w:sz w:val="28"/>
                <w:szCs w:val="28"/>
              </w:rPr>
              <w:t>Структура и содержание локальных нормативных актов</w:t>
            </w:r>
            <w:r w:rsidRPr="00B04C5E">
              <w:rPr>
                <w:webHidden/>
                <w:sz w:val="28"/>
                <w:szCs w:val="28"/>
              </w:rPr>
              <w:tab/>
            </w:r>
            <w:r w:rsidRPr="00B04C5E">
              <w:rPr>
                <w:webHidden/>
                <w:sz w:val="28"/>
                <w:szCs w:val="28"/>
              </w:rPr>
              <w:fldChar w:fldCharType="begin"/>
            </w:r>
            <w:r w:rsidRPr="00B04C5E">
              <w:rPr>
                <w:webHidden/>
                <w:sz w:val="28"/>
                <w:szCs w:val="28"/>
              </w:rPr>
              <w:instrText xml:space="preserve"> PAGEREF _Toc221532502 \h </w:instrText>
            </w:r>
            <w:r w:rsidRPr="00B04C5E">
              <w:rPr>
                <w:webHidden/>
                <w:sz w:val="28"/>
                <w:szCs w:val="28"/>
              </w:rPr>
            </w:r>
            <w:r w:rsidRPr="00B04C5E">
              <w:rPr>
                <w:webHidden/>
                <w:sz w:val="28"/>
                <w:szCs w:val="28"/>
              </w:rPr>
              <w:fldChar w:fldCharType="separate"/>
            </w:r>
            <w:r w:rsidRPr="00B04C5E">
              <w:rPr>
                <w:webHidden/>
                <w:sz w:val="28"/>
                <w:szCs w:val="28"/>
              </w:rPr>
              <w:t>7</w:t>
            </w:r>
            <w:r w:rsidRPr="00B04C5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B04C5E" w:rsidRPr="00B04C5E" w:rsidRDefault="00B04C5E">
          <w:pPr>
            <w:pStyle w:val="11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221532503" w:history="1">
            <w:r w:rsidRPr="00B04C5E">
              <w:rPr>
                <w:rStyle w:val="a6"/>
                <w:sz w:val="28"/>
                <w:szCs w:val="28"/>
              </w:rPr>
              <w:t>Ознакомление субъектов правоотношений с локальными нормативными актами</w:t>
            </w:r>
            <w:r w:rsidRPr="00B04C5E">
              <w:rPr>
                <w:webHidden/>
                <w:sz w:val="28"/>
                <w:szCs w:val="28"/>
              </w:rPr>
              <w:tab/>
            </w:r>
            <w:r w:rsidRPr="00B04C5E">
              <w:rPr>
                <w:webHidden/>
                <w:sz w:val="28"/>
                <w:szCs w:val="28"/>
              </w:rPr>
              <w:fldChar w:fldCharType="begin"/>
            </w:r>
            <w:r w:rsidRPr="00B04C5E">
              <w:rPr>
                <w:webHidden/>
                <w:sz w:val="28"/>
                <w:szCs w:val="28"/>
              </w:rPr>
              <w:instrText xml:space="preserve"> PAGEREF _Toc221532503 \h </w:instrText>
            </w:r>
            <w:r w:rsidRPr="00B04C5E">
              <w:rPr>
                <w:webHidden/>
                <w:sz w:val="28"/>
                <w:szCs w:val="28"/>
              </w:rPr>
            </w:r>
            <w:r w:rsidRPr="00B04C5E">
              <w:rPr>
                <w:webHidden/>
                <w:sz w:val="28"/>
                <w:szCs w:val="28"/>
              </w:rPr>
              <w:fldChar w:fldCharType="separate"/>
            </w:r>
            <w:r w:rsidRPr="00B04C5E">
              <w:rPr>
                <w:webHidden/>
                <w:sz w:val="28"/>
                <w:szCs w:val="28"/>
              </w:rPr>
              <w:t>8</w:t>
            </w:r>
            <w:r w:rsidRPr="00B04C5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B04C5E" w:rsidRPr="00B04C5E" w:rsidRDefault="00B04C5E">
          <w:pPr>
            <w:pStyle w:val="11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221532504" w:history="1">
            <w:r w:rsidRPr="00B04C5E">
              <w:rPr>
                <w:rStyle w:val="a6"/>
                <w:sz w:val="28"/>
                <w:szCs w:val="28"/>
              </w:rPr>
              <w:t>Оформление локального нормативного акта</w:t>
            </w:r>
            <w:r w:rsidRPr="00B04C5E">
              <w:rPr>
                <w:webHidden/>
                <w:sz w:val="28"/>
                <w:szCs w:val="28"/>
              </w:rPr>
              <w:tab/>
            </w:r>
            <w:r w:rsidRPr="00B04C5E">
              <w:rPr>
                <w:webHidden/>
                <w:sz w:val="28"/>
                <w:szCs w:val="28"/>
              </w:rPr>
              <w:fldChar w:fldCharType="begin"/>
            </w:r>
            <w:r w:rsidRPr="00B04C5E">
              <w:rPr>
                <w:webHidden/>
                <w:sz w:val="28"/>
                <w:szCs w:val="28"/>
              </w:rPr>
              <w:instrText xml:space="preserve"> PAGEREF _Toc221532504 \h </w:instrText>
            </w:r>
            <w:r w:rsidRPr="00B04C5E">
              <w:rPr>
                <w:webHidden/>
                <w:sz w:val="28"/>
                <w:szCs w:val="28"/>
              </w:rPr>
            </w:r>
            <w:r w:rsidRPr="00B04C5E">
              <w:rPr>
                <w:webHidden/>
                <w:sz w:val="28"/>
                <w:szCs w:val="28"/>
              </w:rPr>
              <w:fldChar w:fldCharType="separate"/>
            </w:r>
            <w:r w:rsidRPr="00B04C5E">
              <w:rPr>
                <w:webHidden/>
                <w:sz w:val="28"/>
                <w:szCs w:val="28"/>
              </w:rPr>
              <w:t>8</w:t>
            </w:r>
            <w:r w:rsidRPr="00B04C5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B04C5E" w:rsidRPr="00B04C5E" w:rsidRDefault="00B04C5E">
          <w:pPr>
            <w:pStyle w:val="11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221532505" w:history="1">
            <w:r w:rsidRPr="00B04C5E">
              <w:rPr>
                <w:rStyle w:val="a6"/>
                <w:sz w:val="28"/>
                <w:szCs w:val="28"/>
              </w:rPr>
              <w:t>Изменения, прекращение действия локальных нормативных актов</w:t>
            </w:r>
            <w:r w:rsidRPr="00B04C5E">
              <w:rPr>
                <w:webHidden/>
                <w:sz w:val="28"/>
                <w:szCs w:val="28"/>
              </w:rPr>
              <w:tab/>
            </w:r>
            <w:r w:rsidRPr="00B04C5E">
              <w:rPr>
                <w:webHidden/>
                <w:sz w:val="28"/>
                <w:szCs w:val="28"/>
              </w:rPr>
              <w:fldChar w:fldCharType="begin"/>
            </w:r>
            <w:r w:rsidRPr="00B04C5E">
              <w:rPr>
                <w:webHidden/>
                <w:sz w:val="28"/>
                <w:szCs w:val="28"/>
              </w:rPr>
              <w:instrText xml:space="preserve"> PAGEREF _Toc221532505 \h </w:instrText>
            </w:r>
            <w:r w:rsidRPr="00B04C5E">
              <w:rPr>
                <w:webHidden/>
                <w:sz w:val="28"/>
                <w:szCs w:val="28"/>
              </w:rPr>
            </w:r>
            <w:r w:rsidRPr="00B04C5E">
              <w:rPr>
                <w:webHidden/>
                <w:sz w:val="28"/>
                <w:szCs w:val="28"/>
              </w:rPr>
              <w:fldChar w:fldCharType="separate"/>
            </w:r>
            <w:r w:rsidRPr="00B04C5E">
              <w:rPr>
                <w:webHidden/>
                <w:sz w:val="28"/>
                <w:szCs w:val="28"/>
              </w:rPr>
              <w:t>11</w:t>
            </w:r>
            <w:r w:rsidRPr="00B04C5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B04C5E" w:rsidRPr="00B04C5E" w:rsidRDefault="00B04C5E">
          <w:pPr>
            <w:pStyle w:val="11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221532506" w:history="1">
            <w:r w:rsidRPr="00B04C5E">
              <w:rPr>
                <w:rStyle w:val="a6"/>
                <w:sz w:val="28"/>
                <w:szCs w:val="28"/>
              </w:rPr>
              <w:t>Перечень вопросов, регламентирующих организацию и осуществление образовательной деятельности в соответствии с Федеральным законом от 29.12.2012 № 273-ФЗ «Об образовании в Российской Федерации»</w:t>
            </w:r>
            <w:r w:rsidRPr="00B04C5E">
              <w:rPr>
                <w:webHidden/>
                <w:sz w:val="28"/>
                <w:szCs w:val="28"/>
              </w:rPr>
              <w:tab/>
            </w:r>
            <w:r w:rsidRPr="00B04C5E">
              <w:rPr>
                <w:webHidden/>
                <w:sz w:val="28"/>
                <w:szCs w:val="28"/>
              </w:rPr>
              <w:fldChar w:fldCharType="begin"/>
            </w:r>
            <w:r w:rsidRPr="00B04C5E">
              <w:rPr>
                <w:webHidden/>
                <w:sz w:val="28"/>
                <w:szCs w:val="28"/>
              </w:rPr>
              <w:instrText xml:space="preserve"> PAGEREF _Toc221532506 \h </w:instrText>
            </w:r>
            <w:r w:rsidRPr="00B04C5E">
              <w:rPr>
                <w:webHidden/>
                <w:sz w:val="28"/>
                <w:szCs w:val="28"/>
              </w:rPr>
            </w:r>
            <w:r w:rsidRPr="00B04C5E">
              <w:rPr>
                <w:webHidden/>
                <w:sz w:val="28"/>
                <w:szCs w:val="28"/>
              </w:rPr>
              <w:fldChar w:fldCharType="separate"/>
            </w:r>
            <w:r w:rsidRPr="00B04C5E">
              <w:rPr>
                <w:webHidden/>
                <w:sz w:val="28"/>
                <w:szCs w:val="28"/>
              </w:rPr>
              <w:t>12</w:t>
            </w:r>
            <w:r w:rsidRPr="00B04C5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B04C5E" w:rsidRPr="00B04C5E" w:rsidRDefault="00B04C5E">
          <w:pPr>
            <w:pStyle w:val="11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221532507" w:history="1">
            <w:r w:rsidRPr="00B04C5E">
              <w:rPr>
                <w:rStyle w:val="a6"/>
                <w:sz w:val="28"/>
                <w:szCs w:val="28"/>
              </w:rPr>
              <w:t>Примерная форма приказа</w:t>
            </w:r>
            <w:r w:rsidRPr="00B04C5E">
              <w:rPr>
                <w:webHidden/>
                <w:sz w:val="28"/>
                <w:szCs w:val="28"/>
              </w:rPr>
              <w:tab/>
            </w:r>
            <w:r w:rsidRPr="00B04C5E">
              <w:rPr>
                <w:webHidden/>
                <w:sz w:val="28"/>
                <w:szCs w:val="28"/>
              </w:rPr>
              <w:fldChar w:fldCharType="begin"/>
            </w:r>
            <w:r w:rsidRPr="00B04C5E">
              <w:rPr>
                <w:webHidden/>
                <w:sz w:val="28"/>
                <w:szCs w:val="28"/>
              </w:rPr>
              <w:instrText xml:space="preserve"> PAGEREF _Toc221532507 \h </w:instrText>
            </w:r>
            <w:r w:rsidRPr="00B04C5E">
              <w:rPr>
                <w:webHidden/>
                <w:sz w:val="28"/>
                <w:szCs w:val="28"/>
              </w:rPr>
            </w:r>
            <w:r w:rsidRPr="00B04C5E">
              <w:rPr>
                <w:webHidden/>
                <w:sz w:val="28"/>
                <w:szCs w:val="28"/>
              </w:rPr>
              <w:fldChar w:fldCharType="separate"/>
            </w:r>
            <w:r w:rsidRPr="00B04C5E">
              <w:rPr>
                <w:webHidden/>
                <w:sz w:val="28"/>
                <w:szCs w:val="28"/>
              </w:rPr>
              <w:t>16</w:t>
            </w:r>
            <w:r w:rsidRPr="00B04C5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B04C5E" w:rsidRPr="00B04C5E" w:rsidRDefault="00B04C5E">
          <w:pPr>
            <w:pStyle w:val="11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221532508" w:history="1">
            <w:r w:rsidRPr="00B04C5E">
              <w:rPr>
                <w:rStyle w:val="a6"/>
                <w:sz w:val="28"/>
                <w:szCs w:val="28"/>
              </w:rPr>
              <w:t>Примерная форма протокола</w:t>
            </w:r>
            <w:r w:rsidRPr="00B04C5E">
              <w:rPr>
                <w:webHidden/>
                <w:sz w:val="28"/>
                <w:szCs w:val="28"/>
              </w:rPr>
              <w:tab/>
            </w:r>
            <w:r w:rsidRPr="00B04C5E">
              <w:rPr>
                <w:webHidden/>
                <w:sz w:val="28"/>
                <w:szCs w:val="28"/>
              </w:rPr>
              <w:fldChar w:fldCharType="begin"/>
            </w:r>
            <w:r w:rsidRPr="00B04C5E">
              <w:rPr>
                <w:webHidden/>
                <w:sz w:val="28"/>
                <w:szCs w:val="28"/>
              </w:rPr>
              <w:instrText xml:space="preserve"> PAGEREF _Toc221532508 \h </w:instrText>
            </w:r>
            <w:r w:rsidRPr="00B04C5E">
              <w:rPr>
                <w:webHidden/>
                <w:sz w:val="28"/>
                <w:szCs w:val="28"/>
              </w:rPr>
            </w:r>
            <w:r w:rsidRPr="00B04C5E">
              <w:rPr>
                <w:webHidden/>
                <w:sz w:val="28"/>
                <w:szCs w:val="28"/>
              </w:rPr>
              <w:fldChar w:fldCharType="separate"/>
            </w:r>
            <w:r w:rsidRPr="00B04C5E">
              <w:rPr>
                <w:webHidden/>
                <w:sz w:val="28"/>
                <w:szCs w:val="28"/>
              </w:rPr>
              <w:t>17</w:t>
            </w:r>
            <w:r w:rsidRPr="00B04C5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B04C5E" w:rsidRPr="00B04C5E" w:rsidRDefault="00B04C5E">
          <w:pPr>
            <w:pStyle w:val="11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221532509" w:history="1">
            <w:r w:rsidRPr="00B04C5E">
              <w:rPr>
                <w:rStyle w:val="a6"/>
                <w:sz w:val="28"/>
                <w:szCs w:val="28"/>
              </w:rPr>
              <w:t>Примерное положение об общем собрании работников</w:t>
            </w:r>
            <w:r w:rsidRPr="00B04C5E">
              <w:rPr>
                <w:webHidden/>
                <w:sz w:val="28"/>
                <w:szCs w:val="28"/>
              </w:rPr>
              <w:tab/>
            </w:r>
            <w:r w:rsidRPr="00B04C5E">
              <w:rPr>
                <w:webHidden/>
                <w:sz w:val="28"/>
                <w:szCs w:val="28"/>
              </w:rPr>
              <w:fldChar w:fldCharType="begin"/>
            </w:r>
            <w:r w:rsidRPr="00B04C5E">
              <w:rPr>
                <w:webHidden/>
                <w:sz w:val="28"/>
                <w:szCs w:val="28"/>
              </w:rPr>
              <w:instrText xml:space="preserve"> PAGEREF _Toc221532509 \h </w:instrText>
            </w:r>
            <w:r w:rsidRPr="00B04C5E">
              <w:rPr>
                <w:webHidden/>
                <w:sz w:val="28"/>
                <w:szCs w:val="28"/>
              </w:rPr>
            </w:r>
            <w:r w:rsidRPr="00B04C5E">
              <w:rPr>
                <w:webHidden/>
                <w:sz w:val="28"/>
                <w:szCs w:val="28"/>
              </w:rPr>
              <w:fldChar w:fldCharType="separate"/>
            </w:r>
            <w:r w:rsidRPr="00B04C5E">
              <w:rPr>
                <w:webHidden/>
                <w:sz w:val="28"/>
                <w:szCs w:val="28"/>
              </w:rPr>
              <w:t>18</w:t>
            </w:r>
            <w:r w:rsidRPr="00B04C5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B04C5E" w:rsidRPr="00B04C5E" w:rsidRDefault="00B04C5E">
          <w:pPr>
            <w:pStyle w:val="11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221532510" w:history="1">
            <w:r w:rsidRPr="00B04C5E">
              <w:rPr>
                <w:rStyle w:val="a6"/>
                <w:kern w:val="3"/>
                <w:sz w:val="28"/>
                <w:szCs w:val="28"/>
              </w:rPr>
              <w:t>Примерное положение об электронной информационно-образовательной среде</w:t>
            </w:r>
            <w:r w:rsidRPr="00B04C5E">
              <w:rPr>
                <w:webHidden/>
                <w:sz w:val="28"/>
                <w:szCs w:val="28"/>
              </w:rPr>
              <w:tab/>
            </w:r>
            <w:r w:rsidRPr="00B04C5E">
              <w:rPr>
                <w:webHidden/>
                <w:sz w:val="28"/>
                <w:szCs w:val="28"/>
              </w:rPr>
              <w:fldChar w:fldCharType="begin"/>
            </w:r>
            <w:r w:rsidRPr="00B04C5E">
              <w:rPr>
                <w:webHidden/>
                <w:sz w:val="28"/>
                <w:szCs w:val="28"/>
              </w:rPr>
              <w:instrText xml:space="preserve"> PAGEREF _Toc221532510 \h </w:instrText>
            </w:r>
            <w:r w:rsidRPr="00B04C5E">
              <w:rPr>
                <w:webHidden/>
                <w:sz w:val="28"/>
                <w:szCs w:val="28"/>
              </w:rPr>
            </w:r>
            <w:r w:rsidRPr="00B04C5E">
              <w:rPr>
                <w:webHidden/>
                <w:sz w:val="28"/>
                <w:szCs w:val="28"/>
              </w:rPr>
              <w:fldChar w:fldCharType="separate"/>
            </w:r>
            <w:r w:rsidRPr="00B04C5E">
              <w:rPr>
                <w:webHidden/>
                <w:sz w:val="28"/>
                <w:szCs w:val="28"/>
              </w:rPr>
              <w:t>24</w:t>
            </w:r>
            <w:r w:rsidRPr="00B04C5E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4E07E0" w:rsidRDefault="00084162" w:rsidP="004E07E0">
          <w:pPr>
            <w:ind w:firstLine="0"/>
            <w:rPr>
              <w:b/>
              <w:bCs/>
              <w:sz w:val="28"/>
              <w:szCs w:val="28"/>
            </w:rPr>
          </w:pPr>
          <w:r w:rsidRPr="00B04C5E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1461BD" w:rsidRPr="004E07E0" w:rsidRDefault="001461BD" w:rsidP="004E07E0">
      <w:pPr>
        <w:rPr>
          <w:sz w:val="28"/>
          <w:szCs w:val="28"/>
        </w:rPr>
      </w:pPr>
      <w:r w:rsidRPr="004E0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A2959" w:rsidRDefault="00B748A0" w:rsidP="00800F89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bookmarkStart w:id="0" w:name="_Toc178157016"/>
      <w:bookmarkStart w:id="1" w:name="_Toc221532498"/>
      <w:bookmarkStart w:id="2" w:name="_GoBack"/>
      <w:r w:rsidRPr="000246C7">
        <w:rPr>
          <w:rFonts w:ascii="Times New Roman" w:eastAsia="Times New Roman" w:hAnsi="Times New Roman" w:cs="Times New Roman"/>
          <w:b/>
          <w:color w:val="auto"/>
          <w:lang w:eastAsia="ru-RU"/>
        </w:rPr>
        <w:t>Пояснительная записка</w:t>
      </w:r>
      <w:bookmarkEnd w:id="0"/>
      <w:bookmarkEnd w:id="1"/>
    </w:p>
    <w:bookmarkEnd w:id="2"/>
    <w:p w:rsidR="00D17DC1" w:rsidRPr="00D17DC1" w:rsidRDefault="00D17DC1" w:rsidP="00D17DC1">
      <w:pPr>
        <w:rPr>
          <w:lang w:eastAsia="ru-RU"/>
        </w:rPr>
      </w:pPr>
    </w:p>
    <w:p w:rsidR="00B34FE9" w:rsidRPr="00B34FE9" w:rsidRDefault="00B34FE9" w:rsidP="00B147CC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34F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со статьей 30 Федерального закона от 29 декабря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2012 г. № </w:t>
      </w:r>
      <w:r w:rsidRPr="00B34F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273-ФЗ «Об образовании в Российской Федерации</w:t>
      </w:r>
      <w:r w:rsidRPr="00160E1D">
        <w:rPr>
          <w:rFonts w:ascii="Times New Roman" w:eastAsia="Times New Roman" w:hAnsi="Times New Roman" w:cs="Times New Roman"/>
          <w:sz w:val="28"/>
          <w:lang w:eastAsia="ru-RU"/>
        </w:rPr>
        <w:t xml:space="preserve">» (далее – ФЗ – 273) </w:t>
      </w:r>
      <w:r w:rsidRPr="00B34F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образовательная организация принимает локальные нормативные акты в пределах своей компетенции в соответствии с законодательством Российской Федерации в порядке, установленном ее уставом. </w:t>
      </w:r>
    </w:p>
    <w:p w:rsidR="00B34FE9" w:rsidRPr="00B34FE9" w:rsidRDefault="00B34FE9" w:rsidP="00B147CC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34F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данных методических рекомендаций – систематизировать информацию по разработке локальных нормативных актов, которые помогут обеспечить повышение эффективности деятельност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образовательной организации.</w:t>
      </w:r>
    </w:p>
    <w:p w:rsidR="00B34FE9" w:rsidRPr="00B34FE9" w:rsidRDefault="00B34FE9" w:rsidP="00B147CC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34F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Основным предназначением локального нормативного акта является дополнение, а иногда и восполнение общей правовой нормы применительно к условиям конкретной образовательной организации с учетом особенностей и специфики образовательной деятельности и иных условий. </w:t>
      </w:r>
    </w:p>
    <w:p w:rsidR="00B34FE9" w:rsidRPr="00B34FE9" w:rsidRDefault="00B34FE9" w:rsidP="00B147CC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34F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Локальный нормативный акт образовательной организации представляет собой официальный правовой документ, основанный на законодательстве, согласованный (принятый) в установленном порядке компетентным коллегиальным органом образовательной организации, утвержденный руководителем и регулирующий отношения в данной образовательной организации.</w:t>
      </w:r>
    </w:p>
    <w:p w:rsidR="00B34FE9" w:rsidRPr="00B34FE9" w:rsidRDefault="00B34FE9" w:rsidP="00B147CC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34F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Локальные нормативные акты образовательной организации действуют только в пределах самой образовательной организации и не могут регулировать отношения, складывающиеся вне образовательной организации. </w:t>
      </w:r>
    </w:p>
    <w:p w:rsidR="00312775" w:rsidRDefault="00312775" w:rsidP="00B147CC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:rsidR="00D17DC1" w:rsidRDefault="00B34FE9" w:rsidP="00B147CC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bookmarkStart w:id="3" w:name="_Toc178157017"/>
      <w:bookmarkStart w:id="4" w:name="_Toc37257"/>
      <w:bookmarkStart w:id="5" w:name="_Toc221532499"/>
      <w:r w:rsidRPr="00B34FE9">
        <w:rPr>
          <w:rFonts w:ascii="Times New Roman" w:eastAsia="Times New Roman" w:hAnsi="Times New Roman" w:cs="Times New Roman"/>
          <w:b/>
          <w:color w:val="auto"/>
          <w:lang w:eastAsia="ru-RU"/>
        </w:rPr>
        <w:t>Примерные формы локальных актов</w:t>
      </w:r>
      <w:bookmarkEnd w:id="3"/>
      <w:bookmarkEnd w:id="5"/>
    </w:p>
    <w:p w:rsidR="00B34FE9" w:rsidRDefault="00B34FE9" w:rsidP="00B147CC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B34FE9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</w:t>
      </w:r>
      <w:bookmarkEnd w:id="4"/>
    </w:p>
    <w:p w:rsidR="00AF42EE" w:rsidRPr="00AF42EE" w:rsidRDefault="00AF42EE" w:rsidP="00B147CC">
      <w:pPr>
        <w:tabs>
          <w:tab w:val="center" w:pos="1966"/>
          <w:tab w:val="center" w:pos="4712"/>
          <w:tab w:val="center" w:pos="6417"/>
          <w:tab w:val="right" w:pos="9369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F42E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Приказ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локальный </w:t>
      </w:r>
      <w:r w:rsidRPr="00AF42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нормативный или </w:t>
      </w:r>
      <w:r w:rsidRPr="00AF42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343E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индивидуальный </w:t>
      </w:r>
      <w:r w:rsidRPr="00AF42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(распорядительный) локальный акт, издаваемый руководителем для решения основных и оперативных задач, стоящих перед образовательной организацией. Например, приказы об утверждении правил внутреннего трудового распорядка, правил внутреннего распорядка обучающихся. Как правило, приказами утверждаются и вводятся в действие локальные нормативные акты, принимаемые в виде положений, инструкций и правил. </w:t>
      </w:r>
    </w:p>
    <w:p w:rsidR="00AF42EE" w:rsidRPr="00AF42EE" w:rsidRDefault="00AF42EE" w:rsidP="00B147CC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F42E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Положение – </w:t>
      </w:r>
      <w:r w:rsidRPr="00AF42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локальный нормативный акт, устанавливающий правовой статус коллегиальных органов образовательной организации, структурного подразделения образовательной организации или основные правила (порядок, процедуру, регламент) реализации образовательной организацией какого-либо из своих </w:t>
      </w:r>
      <w:r w:rsidRPr="00B370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правомочий.</w:t>
      </w:r>
      <w:r w:rsidRPr="00AF42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42EE" w:rsidRPr="00AF42EE" w:rsidRDefault="00AF42EE" w:rsidP="00B147CC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F42E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Инструкция</w:t>
      </w:r>
      <w:r w:rsidRPr="00AF42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локальный нормативный акт, устанавливающий порядок и способ осуществления, выполнения чего-либо. Наиболее распространенные виды инструкций – должностные инструкции работников образовательной организации, инструкции по охране труда и технике безопасности. </w:t>
      </w:r>
    </w:p>
    <w:p w:rsidR="00AF42EE" w:rsidRDefault="00AF42EE" w:rsidP="00B147CC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42E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Правила – </w:t>
      </w:r>
      <w:r w:rsidRPr="00AF42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локальный нормативный акт, регламентирующий организационные, дисциплинарные, хозяйственные и иные специальные стороны деятельности образовательной организации и всех участников образовательных отношений. Примером этого вида локальных нормативных актов могут служить правила внутреннего трудового распорядка, правила внутреннего распорядка обучающихся. </w:t>
      </w:r>
    </w:p>
    <w:p w:rsidR="00800F89" w:rsidRPr="00AF42EE" w:rsidRDefault="00800F89" w:rsidP="00B147CC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0F89" w:rsidRDefault="00800F89" w:rsidP="00B147CC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6" w:name="_Toc37258"/>
      <w:bookmarkStart w:id="7" w:name="_Toc178157018"/>
      <w:bookmarkStart w:id="8" w:name="_Toc221532500"/>
      <w:r w:rsidRPr="00800F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Принципы издания локальных нормативных актов</w:t>
      </w:r>
      <w:bookmarkEnd w:id="6"/>
      <w:bookmarkEnd w:id="7"/>
      <w:bookmarkEnd w:id="8"/>
    </w:p>
    <w:p w:rsidR="00D17DC1" w:rsidRPr="00800F89" w:rsidRDefault="00D17DC1" w:rsidP="00B147CC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00F89" w:rsidRPr="00800F89" w:rsidRDefault="00800F89" w:rsidP="00B147CC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Разработка локальных нормативных актов в образовательной организации основывается на следующих принципах. </w:t>
      </w:r>
    </w:p>
    <w:p w:rsidR="00800F89" w:rsidRPr="00800F89" w:rsidRDefault="00800F89" w:rsidP="00B147CC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9" w:name="_Toc178157019"/>
      <w:r w:rsidRPr="00800F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Принцип разрешения коллизий</w:t>
      </w:r>
      <w:bookmarkEnd w:id="9"/>
      <w:r w:rsidR="00382F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800F89" w:rsidRPr="00800F89" w:rsidRDefault="00800F89" w:rsidP="00B147CC">
      <w:pPr>
        <w:numPr>
          <w:ilvl w:val="0"/>
          <w:numId w:val="15"/>
        </w:num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коллизия решается в пользу нормативного акта более высокой юридической силы; </w:t>
      </w:r>
    </w:p>
    <w:p w:rsidR="00800F89" w:rsidRPr="00800F89" w:rsidRDefault="00800F89" w:rsidP="00B147CC">
      <w:pPr>
        <w:numPr>
          <w:ilvl w:val="0"/>
          <w:numId w:val="15"/>
        </w:num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приоритет акта, изданного органом (уровнем власти), к компетенции которого относится данный вопрос (принцип разграничения полномочий);</w:t>
      </w:r>
      <w:r w:rsidR="00382F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00F89" w:rsidRPr="00800F89" w:rsidRDefault="00800F89" w:rsidP="00B147CC">
      <w:pPr>
        <w:numPr>
          <w:ilvl w:val="0"/>
          <w:numId w:val="15"/>
        </w:num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приоритет акта, изданного позднее: </w:t>
      </w:r>
      <w:proofErr w:type="gramStart"/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</w:t>
      </w:r>
      <w:proofErr w:type="gramEnd"/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имеется расхождение между нормативными правовыми актами, имеющими равную юридическую силу, то применяется акт, изданный позднее;</w:t>
      </w:r>
      <w:r w:rsidR="00382F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00F89" w:rsidRPr="00800F89" w:rsidRDefault="00800F89" w:rsidP="00B147CC">
      <w:pPr>
        <w:numPr>
          <w:ilvl w:val="0"/>
          <w:numId w:val="15"/>
        </w:num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приоритет специальной нормы перед общей нормой: если расхождение имеется между общим и специальным актом в рамках одной отрасли законодательства и специальный акт не отменен изданным позднее общим актом, то применяется специальный акт. </w:t>
      </w:r>
    </w:p>
    <w:p w:rsidR="00800F89" w:rsidRPr="00800F89" w:rsidRDefault="00800F89" w:rsidP="00B147CC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0" w:name="_Toc178157020"/>
      <w:r w:rsidRPr="00800F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Принцип обоснованности</w:t>
      </w:r>
      <w:bookmarkEnd w:id="10"/>
      <w:r w:rsidR="00382F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800F89" w:rsidRPr="00800F89" w:rsidRDefault="00800F89" w:rsidP="00B147CC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принятии решения о разработке локальных нормативных актов нужно определиться, какие вопросы требуется урегулировать локальными нормативными актами, а какие находятся вне компетенции образовательной организации. </w:t>
      </w:r>
    </w:p>
    <w:p w:rsidR="00800F89" w:rsidRPr="00800F89" w:rsidRDefault="00800F89" w:rsidP="00B147CC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1" w:name="_Toc178157021"/>
      <w:r w:rsidRPr="00800F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Принцип соблюдения требований законодательства</w:t>
      </w:r>
      <w:bookmarkEnd w:id="11"/>
      <w:r w:rsidRPr="00800F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800F89" w:rsidRPr="00800F89" w:rsidRDefault="00800F89" w:rsidP="00B147CC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Нормы локальных нормативных актов не должны противоречить требованиям законодательства Российской Федерации (часть 1 статьи 30 </w:t>
      </w:r>
      <w:r w:rsidRPr="00160E1D">
        <w:rPr>
          <w:rFonts w:ascii="Times New Roman" w:eastAsia="Times New Roman" w:hAnsi="Times New Roman" w:cs="Times New Roman"/>
          <w:sz w:val="28"/>
          <w:lang w:eastAsia="ru-RU"/>
        </w:rPr>
        <w:t xml:space="preserve">ФЗ – 273). </w:t>
      </w:r>
    </w:p>
    <w:p w:rsidR="00800F89" w:rsidRPr="00800F89" w:rsidRDefault="00800F89" w:rsidP="00B147CC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2" w:name="_Toc178157022"/>
      <w:r w:rsidRPr="00800F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Принцип системности</w:t>
      </w:r>
      <w:bookmarkEnd w:id="12"/>
      <w:r w:rsidR="00382F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F42EE" w:rsidRPr="00471164" w:rsidRDefault="00800F89" w:rsidP="00B147CC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Локальный нормативный акт органически связан с другими локальными нормативными актами образовательной организации, не дублирует нормы уже имеющихся актов, не содержит пробелов и противоречий. Администрации образовательной организации следует регулярно проводить анализ всех имеющихся в образовательной организации локальных нормативных актов, отменять (признавать утратившими силу) фактически недействующие локальные акты. При принятии новых локальных нормативных актов требуется не допускать их противоречия принятым ранее актам, а при возникновении таких противоречий – своевременно корректировать имеющиеся локальные нормативные акты.</w:t>
      </w:r>
      <w:r w:rsidR="00382F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572D" w:rsidRPr="00DD526E" w:rsidRDefault="001C572D" w:rsidP="00B147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164" w:rsidRDefault="00471164" w:rsidP="00B147CC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3" w:name="_Toc37259"/>
      <w:bookmarkStart w:id="14" w:name="_Toc178157023"/>
      <w:bookmarkStart w:id="15" w:name="_Toc221532501"/>
      <w:r w:rsidRPr="004711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Разработка локальных нормативных актов</w:t>
      </w:r>
      <w:bookmarkEnd w:id="13"/>
      <w:bookmarkEnd w:id="14"/>
      <w:bookmarkEnd w:id="15"/>
      <w:r w:rsidRPr="004711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D17DC1" w:rsidRPr="00471164" w:rsidRDefault="00D17DC1" w:rsidP="00B147CC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1164" w:rsidRDefault="00471164" w:rsidP="00B147CC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711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Образовательная организация самостоятельно определяет перечень локальных нормативных актов, регулирующих ее деятельность. Главное, чтобы этот перечень был достаточным, то есть обеспечивал правовую поддержку всех направлений деятельности организации.</w:t>
      </w:r>
      <w:r w:rsidR="00382F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53F4F" w:rsidRPr="00853F4F" w:rsidRDefault="00853F4F" w:rsidP="00853F4F">
      <w:pPr>
        <w:autoSpaceDE w:val="0"/>
        <w:autoSpaceDN w:val="0"/>
        <w:adjustRightInd w:val="0"/>
      </w:pPr>
      <w:r w:rsidRPr="00FD00F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еральный закон от 29.12.</w:t>
      </w:r>
      <w:r w:rsidRPr="00FD00F0">
        <w:rPr>
          <w:rFonts w:ascii="Times New Roman" w:eastAsia="Times New Roman" w:hAnsi="Times New Roman" w:cs="Times New Roman"/>
          <w:sz w:val="28"/>
          <w:szCs w:val="28"/>
          <w:lang w:eastAsia="ru-RU"/>
        </w:rPr>
        <w:t>2012 № 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D00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указывает, какие вопросы подлежат урегулированию локальными нормативными актами.</w:t>
      </w:r>
      <w:r>
        <w:t xml:space="preserve"> </w:t>
      </w:r>
      <w:r w:rsidRPr="002B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этим вопросам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</w:t>
      </w:r>
      <w:r w:rsidRPr="002B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определяет создавать отдельные локальные нормативные акты или включить те или иные положения в действующие локальные нормативные акты.</w:t>
      </w:r>
    </w:p>
    <w:p w:rsidR="00853F4F" w:rsidRPr="00853F4F" w:rsidRDefault="00853F4F" w:rsidP="00853F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0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перечень вопросов, регламентирующих организацию и осуществление образовательной деятельности в соответствии с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еральным законом от 29.12.</w:t>
      </w:r>
      <w:r w:rsidRPr="00FD00F0">
        <w:rPr>
          <w:rFonts w:ascii="Times New Roman" w:eastAsia="Times New Roman" w:hAnsi="Times New Roman" w:cs="Times New Roman"/>
          <w:sz w:val="28"/>
          <w:szCs w:val="28"/>
          <w:lang w:eastAsia="ru-RU"/>
        </w:rPr>
        <w:t>2012 № 273-ФЗ «Об образовании в Российской Федерации».</w:t>
      </w:r>
      <w:r w:rsidRPr="0006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1164" w:rsidRPr="00471164" w:rsidRDefault="00471164" w:rsidP="00B147CC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711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установлении порядка принятия локальных нормативных актов необходимо учитывать следующие требования законодательства: </w:t>
      </w:r>
    </w:p>
    <w:p w:rsidR="00471164" w:rsidRPr="00471164" w:rsidRDefault="00471164" w:rsidP="00B147CC">
      <w:pPr>
        <w:numPr>
          <w:ilvl w:val="0"/>
          <w:numId w:val="17"/>
        </w:num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711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исходя из требований части 2 статьи 26 ФЗ – 273, устанавливающей, что управление образовательной организацией осуществляется на основе сочетания принципов единоначалия и коллегиальности, все локальные нормативные акты образовательной организации должны быть рассмотрены коллегиальным органом управления образовательной организацией, к компетенции которого относится рассмотрение соответствующих локальных нормативных актов (рассмотрение локального нормативного акта фиксируется в протоколе заседания соответствующего коллегиального органа управления образовательной организацией), и утверждены распорядительным актом образовательной организации; </w:t>
      </w:r>
    </w:p>
    <w:p w:rsidR="00471164" w:rsidRPr="00471164" w:rsidRDefault="00471164" w:rsidP="00B147CC">
      <w:pPr>
        <w:numPr>
          <w:ilvl w:val="0"/>
          <w:numId w:val="17"/>
        </w:num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711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принятии локальных нормативных актов, затрагивающих права обучающихся и родителей (законных представителей) несовершеннолетних обучающихся, учитывается мнение советов обучающихся, советов родителей (при их наличии в образовательной организации) (пункт 2 части 6 статьи 26 ФЗ – 273); затрагивающих права работников, учитывается мнение представительного органа работников образовательной организации (при их наличии) (часть 3 статьи 30 ФЗ – 273), в порядке, предусмотренном статьей 372 ТК РФ. </w:t>
      </w:r>
    </w:p>
    <w:p w:rsidR="00471164" w:rsidRPr="00471164" w:rsidRDefault="00471164" w:rsidP="00B147CC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711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Необходимо обратить внимание также, что в соответствии с </w:t>
      </w:r>
      <w:hyperlink r:id="rId8" w:anchor="st30_4">
        <w:r w:rsidRPr="00471164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частью 4 </w:t>
        </w:r>
      </w:hyperlink>
      <w:hyperlink r:id="rId9" w:anchor="st30_4">
        <w:r w:rsidRPr="00471164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статьи 30</w:t>
        </w:r>
      </w:hyperlink>
      <w:hyperlink r:id="rId10" w:anchor="st30_4">
        <w:r w:rsidRPr="00471164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4711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ФЗ – 273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 </w:t>
      </w:r>
    </w:p>
    <w:p w:rsidR="005859C4" w:rsidRDefault="00471164" w:rsidP="005859C4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711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разработке локальных нормативных актов рекоменду</w:t>
      </w:r>
      <w:r w:rsidR="00141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ется </w:t>
      </w:r>
      <w:r w:rsidRPr="004711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руководствоваться понятиями, которые для сферы образования определены в статье 2 ФЗ – 273. Процесс разработки локальных нормативных актов состоит, как правило, из нескольких этапов (таблица 1).</w:t>
      </w:r>
    </w:p>
    <w:p w:rsidR="00471164" w:rsidRPr="00471164" w:rsidRDefault="00471164" w:rsidP="005859C4">
      <w:pPr>
        <w:tabs>
          <w:tab w:val="left" w:pos="993"/>
        </w:tabs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711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Таблица 1 </w:t>
      </w:r>
    </w:p>
    <w:tbl>
      <w:tblPr>
        <w:tblStyle w:val="TableGrid2"/>
        <w:tblW w:w="10206" w:type="dxa"/>
        <w:tblInd w:w="4" w:type="dxa"/>
        <w:tblCellMar>
          <w:top w:w="6" w:type="dxa"/>
          <w:left w:w="4" w:type="dxa"/>
          <w:right w:w="38" w:type="dxa"/>
        </w:tblCellMar>
        <w:tblLook w:val="04A0" w:firstRow="1" w:lastRow="0" w:firstColumn="1" w:lastColumn="0" w:noHBand="0" w:noVBand="1"/>
      </w:tblPr>
      <w:tblGrid>
        <w:gridCol w:w="701"/>
        <w:gridCol w:w="2693"/>
        <w:gridCol w:w="6812"/>
      </w:tblGrid>
      <w:tr w:rsidR="00141DCD" w:rsidRPr="00471164" w:rsidTr="007737BF">
        <w:trPr>
          <w:trHeight w:val="299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41DCD" w:rsidRPr="00471164" w:rsidRDefault="00141DCD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</w:rPr>
              <w:t xml:space="preserve">№ п/п </w:t>
            </w:r>
          </w:p>
        </w:tc>
        <w:tc>
          <w:tcPr>
            <w:tcW w:w="950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41DCD" w:rsidRPr="00471164" w:rsidRDefault="00141DCD" w:rsidP="00141DCD">
            <w:pPr>
              <w:ind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Стадии нормотворчества</w:t>
            </w:r>
          </w:p>
        </w:tc>
      </w:tr>
      <w:tr w:rsidR="00626215" w:rsidRPr="00471164" w:rsidTr="007737BF">
        <w:trPr>
          <w:trHeight w:val="4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5" w:rsidRPr="00471164" w:rsidRDefault="00626215" w:rsidP="00195F16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5" w:rsidRPr="00471164" w:rsidRDefault="00626215" w:rsidP="00C6016A">
            <w:pPr>
              <w:ind w:left="139" w:right="2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Инициативная стадия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5" w:rsidRPr="00471164" w:rsidRDefault="00626215" w:rsidP="00737399">
            <w:pPr>
              <w:ind w:left="136"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Принимается решение коллегиального органа о необходимости издания локального нормативного акта, о выработке проекта, обосновывается необходимость принятия (изменения, отмены) акта, собирается и анализируется вся имеющаяся информация по данному вопросу (изучаются законодательство, инструктивно-методические материалы, информационные письма и т.д.) </w:t>
            </w:r>
          </w:p>
        </w:tc>
      </w:tr>
      <w:tr w:rsidR="00471164" w:rsidRPr="00471164" w:rsidTr="007737BF">
        <w:trPr>
          <w:trHeight w:val="1742"/>
        </w:trPr>
        <w:tc>
          <w:tcPr>
            <w:tcW w:w="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1164" w:rsidRPr="00471164" w:rsidRDefault="00471164" w:rsidP="00195F16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1164" w:rsidRPr="00471164" w:rsidRDefault="00737399" w:rsidP="00C6016A">
            <w:pPr>
              <w:tabs>
                <w:tab w:val="right" w:pos="3121"/>
              </w:tabs>
              <w:ind w:left="139" w:right="2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</w:t>
            </w:r>
            <w:r w:rsidR="00471164"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71164"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локального акта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1164" w:rsidRPr="00471164" w:rsidRDefault="00471164" w:rsidP="0043116C">
            <w:pPr>
              <w:ind w:left="136"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содержательной части текста проекта локального акта. С</w:t>
            </w:r>
            <w:r w:rsidR="004311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труктура локального </w:t>
            </w:r>
            <w:r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нормативного акта должна обеспечивать логическое развитие темы правового регулирования. Если требуется разъяснение целей и мотивов принятия локального акта, то в проекте дается вступительная часть – преамбула. Положения нормативного характера в преамбулу не включаются </w:t>
            </w:r>
          </w:p>
        </w:tc>
      </w:tr>
      <w:tr w:rsidR="00471164" w:rsidRPr="00471164" w:rsidTr="007737BF">
        <w:trPr>
          <w:trHeight w:val="836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1164" w:rsidRPr="00471164" w:rsidRDefault="00471164" w:rsidP="00195F16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1164" w:rsidRPr="00471164" w:rsidRDefault="00471164" w:rsidP="00C6016A">
            <w:pPr>
              <w:ind w:left="139" w:right="2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Обсуждение и согласование проекта локального акта</w:t>
            </w:r>
          </w:p>
        </w:tc>
        <w:tc>
          <w:tcPr>
            <w:tcW w:w="6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1164" w:rsidRPr="00471164" w:rsidRDefault="00471164" w:rsidP="00195F16">
            <w:pPr>
              <w:ind w:left="136"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Проект локального акта рекомендуется обсудить среди той категории участников образовательных отношений, чьи интересы он затрагивает </w:t>
            </w:r>
          </w:p>
        </w:tc>
      </w:tr>
      <w:tr w:rsidR="00471164" w:rsidRPr="00471164" w:rsidTr="007737BF">
        <w:trPr>
          <w:trHeight w:val="56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1164" w:rsidRPr="00471164" w:rsidRDefault="00471164" w:rsidP="00195F16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1164" w:rsidRPr="00471164" w:rsidRDefault="00737399" w:rsidP="00C6016A">
            <w:pPr>
              <w:tabs>
                <w:tab w:val="center" w:pos="1416"/>
                <w:tab w:val="right" w:pos="3121"/>
              </w:tabs>
              <w:ind w:left="139" w:right="2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Принятие и </w:t>
            </w:r>
            <w:r w:rsidR="00471164"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71164"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локального акта</w:t>
            </w:r>
          </w:p>
        </w:tc>
        <w:tc>
          <w:tcPr>
            <w:tcW w:w="6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1164" w:rsidRPr="00471164" w:rsidRDefault="00471164" w:rsidP="00195F16">
            <w:pPr>
              <w:ind w:left="136"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Порядок принятия локальных актов установлен уставом </w:t>
            </w:r>
          </w:p>
        </w:tc>
      </w:tr>
      <w:tr w:rsidR="00471164" w:rsidRPr="00471164" w:rsidTr="007737BF">
        <w:trPr>
          <w:trHeight w:val="223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1164" w:rsidRPr="00471164" w:rsidRDefault="00471164" w:rsidP="00195F16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1164" w:rsidRPr="00471164" w:rsidRDefault="00471164" w:rsidP="00C6016A">
            <w:pPr>
              <w:ind w:left="139" w:right="2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 в действие</w:t>
            </w:r>
          </w:p>
        </w:tc>
        <w:tc>
          <w:tcPr>
            <w:tcW w:w="6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1164" w:rsidRPr="00471164" w:rsidRDefault="00471164" w:rsidP="00195F16">
            <w:pPr>
              <w:ind w:left="136"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введения в действие локального акта издаются приказы руководит</w:t>
            </w:r>
            <w:r w:rsidR="00F97C05">
              <w:rPr>
                <w:rFonts w:ascii="Times New Roman" w:eastAsia="Times New Roman" w:hAnsi="Times New Roman" w:cs="Times New Roman"/>
                <w:color w:val="000000"/>
                <w:sz w:val="24"/>
              </w:rPr>
              <w:t>еля образовательной организации,</w:t>
            </w:r>
            <w:r w:rsidRPr="004711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этом случае локальные акты оформляются в виде приложения к приказу. В правом верхнем углу таких документов пишется слово «Приложение» с указанием даты и номера издания приказа. Процедура введения в действие локального акта неразрывно связана с доведением его содержания до сведения адресатов, так называемое обнародование </w:t>
            </w:r>
          </w:p>
        </w:tc>
      </w:tr>
    </w:tbl>
    <w:p w:rsidR="00800F89" w:rsidRPr="00471164" w:rsidRDefault="00471164" w:rsidP="00B147CC">
      <w:pPr>
        <w:jc w:val="lef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711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00F89" w:rsidRDefault="00800F89" w:rsidP="00B147CC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bookmarkStart w:id="16" w:name="_Toc178157024"/>
      <w:bookmarkStart w:id="17" w:name="_Toc221532502"/>
      <w:r w:rsidRPr="00F91120">
        <w:rPr>
          <w:rFonts w:ascii="Times New Roman" w:eastAsia="Times New Roman" w:hAnsi="Times New Roman" w:cs="Times New Roman"/>
          <w:b/>
          <w:color w:val="auto"/>
          <w:lang w:eastAsia="ru-RU"/>
        </w:rPr>
        <w:t>Структура и содержание локальных нормативных актов</w:t>
      </w:r>
      <w:bookmarkEnd w:id="16"/>
      <w:bookmarkEnd w:id="17"/>
    </w:p>
    <w:p w:rsidR="00D17DC1" w:rsidRPr="00D17DC1" w:rsidRDefault="00D17DC1" w:rsidP="00D17DC1">
      <w:pPr>
        <w:rPr>
          <w:lang w:eastAsia="ru-RU"/>
        </w:rPr>
      </w:pPr>
    </w:p>
    <w:p w:rsidR="00800F89" w:rsidRPr="00FE752D" w:rsidRDefault="00800F89" w:rsidP="00B147CC">
      <w:pPr>
        <w:tabs>
          <w:tab w:val="left" w:pos="993"/>
        </w:tabs>
        <w:rPr>
          <w:rFonts w:ascii="Times New Roman" w:hAnsi="Times New Roman" w:cs="Times New Roman"/>
        </w:rPr>
      </w:pPr>
      <w:r w:rsidRPr="00FE752D">
        <w:rPr>
          <w:rFonts w:ascii="Times New Roman" w:hAnsi="Times New Roman" w:cs="Times New Roman"/>
          <w:sz w:val="28"/>
        </w:rPr>
        <w:t>Как правило, при оформлении локальных нормативных актов образовательная организация использует следующую структуру:</w:t>
      </w:r>
      <w:r w:rsidR="00382F00">
        <w:rPr>
          <w:rFonts w:ascii="Times New Roman" w:hAnsi="Times New Roman" w:cs="Times New Roman"/>
          <w:sz w:val="28"/>
        </w:rPr>
        <w:t xml:space="preserve"> </w:t>
      </w:r>
    </w:p>
    <w:p w:rsidR="00800F89" w:rsidRPr="00FE752D" w:rsidRDefault="00800F89" w:rsidP="00B147CC">
      <w:pPr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FE752D">
        <w:rPr>
          <w:rFonts w:ascii="Times New Roman" w:hAnsi="Times New Roman" w:cs="Times New Roman"/>
          <w:sz w:val="28"/>
        </w:rPr>
        <w:t>Общие положения (определяется предмет правового регулирования, основные принципы правового регулирования, указывается на соответствие положений действующему законодательству, уставу образовательной организации и др.).</w:t>
      </w:r>
      <w:r w:rsidR="00382F00">
        <w:rPr>
          <w:rFonts w:ascii="Times New Roman" w:hAnsi="Times New Roman" w:cs="Times New Roman"/>
          <w:sz w:val="28"/>
        </w:rPr>
        <w:t xml:space="preserve"> </w:t>
      </w:r>
    </w:p>
    <w:p w:rsidR="00800F89" w:rsidRPr="00FE752D" w:rsidRDefault="00800F89" w:rsidP="00B147CC">
      <w:pPr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FE752D">
        <w:rPr>
          <w:rFonts w:ascii="Times New Roman" w:hAnsi="Times New Roman" w:cs="Times New Roman"/>
          <w:sz w:val="28"/>
        </w:rPr>
        <w:t>Определение используемых понятий и терминов.</w:t>
      </w:r>
      <w:r w:rsidR="00382F00">
        <w:rPr>
          <w:rFonts w:ascii="Times New Roman" w:hAnsi="Times New Roman" w:cs="Times New Roman"/>
          <w:sz w:val="28"/>
        </w:rPr>
        <w:t xml:space="preserve"> </w:t>
      </w:r>
    </w:p>
    <w:p w:rsidR="00800F89" w:rsidRPr="00FE752D" w:rsidRDefault="00800F89" w:rsidP="00B147CC">
      <w:pPr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FE752D">
        <w:rPr>
          <w:rFonts w:ascii="Times New Roman" w:hAnsi="Times New Roman" w:cs="Times New Roman"/>
          <w:sz w:val="28"/>
        </w:rPr>
        <w:t>Основная часть. Содержит изложение конкретных правовых нормативов по регулируемому вопросу. Содержание правовых норм должно быть логически последовательным и содержательно определенным, не допускающим различного понимания и толкования.</w:t>
      </w:r>
      <w:r w:rsidR="00382F00">
        <w:rPr>
          <w:rFonts w:ascii="Times New Roman" w:hAnsi="Times New Roman" w:cs="Times New Roman"/>
          <w:sz w:val="28"/>
        </w:rPr>
        <w:t xml:space="preserve"> </w:t>
      </w:r>
    </w:p>
    <w:p w:rsidR="00800F89" w:rsidRPr="00FE752D" w:rsidRDefault="00800F89" w:rsidP="00B147CC">
      <w:pPr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FE752D">
        <w:rPr>
          <w:rFonts w:ascii="Times New Roman" w:hAnsi="Times New Roman" w:cs="Times New Roman"/>
          <w:sz w:val="28"/>
        </w:rPr>
        <w:t>Определение санкций за нарушение установленных норм (если это входит в компетенцию образовательной организации).</w:t>
      </w:r>
      <w:r w:rsidR="00382F00">
        <w:rPr>
          <w:rFonts w:ascii="Times New Roman" w:hAnsi="Times New Roman" w:cs="Times New Roman"/>
          <w:sz w:val="28"/>
        </w:rPr>
        <w:t xml:space="preserve"> </w:t>
      </w:r>
    </w:p>
    <w:p w:rsidR="00800F89" w:rsidRPr="00FE752D" w:rsidRDefault="00800F89" w:rsidP="00B147CC">
      <w:pPr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FE752D">
        <w:rPr>
          <w:rFonts w:ascii="Times New Roman" w:hAnsi="Times New Roman" w:cs="Times New Roman"/>
          <w:sz w:val="28"/>
        </w:rPr>
        <w:t>Порядок вступления акта в силу (доведение до сведения заинтересованных лиц).</w:t>
      </w:r>
      <w:r w:rsidR="00382F00">
        <w:rPr>
          <w:rFonts w:ascii="Times New Roman" w:hAnsi="Times New Roman" w:cs="Times New Roman"/>
          <w:sz w:val="28"/>
        </w:rPr>
        <w:t xml:space="preserve"> </w:t>
      </w:r>
    </w:p>
    <w:p w:rsidR="00800F89" w:rsidRDefault="00800F89" w:rsidP="00B147C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Pr="00581C84">
        <w:rPr>
          <w:sz w:val="28"/>
          <w:szCs w:val="28"/>
        </w:rPr>
        <w:t xml:space="preserve">одержание и структура локального </w:t>
      </w:r>
      <w:r>
        <w:rPr>
          <w:sz w:val="28"/>
          <w:szCs w:val="28"/>
        </w:rPr>
        <w:t xml:space="preserve">нормативного </w:t>
      </w:r>
      <w:r w:rsidRPr="00581C84">
        <w:rPr>
          <w:sz w:val="28"/>
          <w:szCs w:val="28"/>
        </w:rPr>
        <w:t>акта могут варьироваться в зависимости от конкретной образовательной организации, специфики принимаемого решения</w:t>
      </w:r>
      <w:r>
        <w:rPr>
          <w:sz w:val="28"/>
          <w:szCs w:val="28"/>
        </w:rPr>
        <w:t xml:space="preserve"> и требований законодательства.</w:t>
      </w:r>
    </w:p>
    <w:p w:rsidR="00D17DC1" w:rsidRPr="00160E1D" w:rsidRDefault="00800F89" w:rsidP="005859C4">
      <w:pPr>
        <w:pStyle w:val="a4"/>
        <w:spacing w:before="0" w:beforeAutospacing="0" w:after="0" w:afterAutospacing="0"/>
        <w:rPr>
          <w:sz w:val="28"/>
          <w:szCs w:val="28"/>
        </w:rPr>
      </w:pPr>
      <w:r w:rsidRPr="00FE752D">
        <w:rPr>
          <w:sz w:val="28"/>
          <w:szCs w:val="28"/>
        </w:rPr>
        <w:t xml:space="preserve">В качестве примеров локальных нормативных актов </w:t>
      </w:r>
      <w:r w:rsidR="00A754C1">
        <w:rPr>
          <w:sz w:val="28"/>
          <w:szCs w:val="28"/>
        </w:rPr>
        <w:t>образовательной организации</w:t>
      </w:r>
      <w:r w:rsidRPr="00FE752D">
        <w:rPr>
          <w:sz w:val="28"/>
          <w:szCs w:val="28"/>
        </w:rPr>
        <w:t xml:space="preserve"> в приложениях представлены примерная форма приказа (приложение </w:t>
      </w:r>
      <w:r w:rsidR="00195F16">
        <w:rPr>
          <w:sz w:val="28"/>
          <w:szCs w:val="28"/>
        </w:rPr>
        <w:t>2</w:t>
      </w:r>
      <w:r w:rsidRPr="00FE752D">
        <w:rPr>
          <w:sz w:val="28"/>
          <w:szCs w:val="28"/>
        </w:rPr>
        <w:t xml:space="preserve">), примерная форма протокола (приложение </w:t>
      </w:r>
      <w:r w:rsidR="00195F16">
        <w:rPr>
          <w:sz w:val="28"/>
          <w:szCs w:val="28"/>
        </w:rPr>
        <w:t>3</w:t>
      </w:r>
      <w:r w:rsidRPr="00FE752D">
        <w:rPr>
          <w:sz w:val="28"/>
          <w:szCs w:val="28"/>
        </w:rPr>
        <w:t xml:space="preserve">), </w:t>
      </w:r>
      <w:hyperlink w:anchor="_Toc167710760" w:history="1">
        <w:r w:rsidRPr="00FE752D">
          <w:rPr>
            <w:sz w:val="28"/>
            <w:szCs w:val="28"/>
          </w:rPr>
          <w:t>примерное положен</w:t>
        </w:r>
        <w:r w:rsidR="00DF1558">
          <w:rPr>
            <w:sz w:val="28"/>
            <w:szCs w:val="28"/>
          </w:rPr>
          <w:t>ие об общем собрании работников</w:t>
        </w:r>
      </w:hyperlink>
      <w:r w:rsidRPr="00FE752D">
        <w:rPr>
          <w:sz w:val="28"/>
          <w:szCs w:val="28"/>
        </w:rPr>
        <w:t xml:space="preserve"> (приложение </w:t>
      </w:r>
      <w:r w:rsidR="00195F16">
        <w:rPr>
          <w:sz w:val="28"/>
          <w:szCs w:val="28"/>
        </w:rPr>
        <w:t>4</w:t>
      </w:r>
      <w:r w:rsidRPr="00FE752D">
        <w:rPr>
          <w:sz w:val="28"/>
          <w:szCs w:val="28"/>
        </w:rPr>
        <w:t xml:space="preserve">) и </w:t>
      </w:r>
      <w:hyperlink w:anchor="_Toc167710762" w:history="1">
        <w:r w:rsidRPr="005859C4">
          <w:rPr>
            <w:sz w:val="28"/>
            <w:szCs w:val="28"/>
          </w:rPr>
          <w:t>примерное положение об электронной инфо</w:t>
        </w:r>
        <w:r w:rsidR="00195F16" w:rsidRPr="005859C4">
          <w:rPr>
            <w:sz w:val="28"/>
            <w:szCs w:val="28"/>
          </w:rPr>
          <w:t>рмационно-образовательной среде</w:t>
        </w:r>
        <w:r w:rsidR="00382F00" w:rsidRPr="005859C4">
          <w:rPr>
            <w:sz w:val="28"/>
            <w:szCs w:val="28"/>
          </w:rPr>
          <w:t xml:space="preserve"> </w:t>
        </w:r>
        <w:r w:rsidRPr="005859C4">
          <w:rPr>
            <w:sz w:val="28"/>
            <w:szCs w:val="28"/>
          </w:rPr>
          <w:t xml:space="preserve">(приложение </w:t>
        </w:r>
        <w:r w:rsidR="00195F16" w:rsidRPr="005859C4">
          <w:rPr>
            <w:sz w:val="28"/>
            <w:szCs w:val="28"/>
          </w:rPr>
          <w:t>5</w:t>
        </w:r>
        <w:r w:rsidRPr="005859C4">
          <w:rPr>
            <w:sz w:val="28"/>
            <w:szCs w:val="28"/>
          </w:rPr>
          <w:t>)</w:t>
        </w:r>
        <w:r w:rsidRPr="005859C4">
          <w:rPr>
            <w:webHidden/>
            <w:sz w:val="28"/>
            <w:szCs w:val="28"/>
          </w:rPr>
          <w:t>.</w:t>
        </w:r>
      </w:hyperlink>
      <w:bookmarkStart w:id="18" w:name="_Toc37261"/>
    </w:p>
    <w:p w:rsidR="00800F89" w:rsidRDefault="00800F89" w:rsidP="00B147CC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9" w:name="_Toc178157025"/>
      <w:bookmarkStart w:id="20" w:name="_Toc221532503"/>
      <w:r w:rsidRPr="00800F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Ознакомление субъектов правоотношений с локальными </w:t>
      </w:r>
      <w:bookmarkStart w:id="21" w:name="_Toc37262"/>
      <w:bookmarkEnd w:id="18"/>
      <w:r w:rsidRPr="00800F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нормативными актами</w:t>
      </w:r>
      <w:bookmarkEnd w:id="19"/>
      <w:bookmarkEnd w:id="21"/>
      <w:bookmarkEnd w:id="20"/>
    </w:p>
    <w:p w:rsidR="00D17DC1" w:rsidRPr="00800F89" w:rsidRDefault="00D17DC1" w:rsidP="00B147CC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00F89" w:rsidRPr="00800F89" w:rsidRDefault="00800F89" w:rsidP="00B147CC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локальный нормативный акт касается обучающихся, их родителей (законных представителей), он должен быть доведен до их сведения. Целесообразно знакомить обучающихся и их родителей (законных представителей) с локальными нормативными актами при поступлении в образовательную организацию. </w:t>
      </w:r>
    </w:p>
    <w:p w:rsidR="00800F89" w:rsidRPr="00800F89" w:rsidRDefault="00800F89" w:rsidP="00B147CC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Согласно статьи 22 ТК РФ работники должны быть ознакомлены под </w:t>
      </w:r>
      <w:r w:rsidR="006F1E6D" w:rsidRPr="00F97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подпись</w:t>
      </w: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 всеми локальными нормативными актами, принимаемыми в организации и непосредственно связанными с их трудовой деятельностью. </w:t>
      </w:r>
    </w:p>
    <w:p w:rsidR="00800F89" w:rsidRPr="00800F89" w:rsidRDefault="00800F89" w:rsidP="00B147CC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Подтвердить факт ознакомления субъектов правоотношений с локальными нормативными актами можно несколькими способами: </w:t>
      </w:r>
    </w:p>
    <w:p w:rsidR="00800F89" w:rsidRPr="00800F89" w:rsidRDefault="00800F89" w:rsidP="00B147CC">
      <w:pPr>
        <w:numPr>
          <w:ilvl w:val="0"/>
          <w:numId w:val="16"/>
        </w:num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Подписью лица на листе ознакомления. </w:t>
      </w:r>
      <w:r w:rsidR="00DF1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олжны быть указаны его фамилия, имя, отчество и дата ознакомления. Этот лист прилагается к каждому локальному нормативному акту, нумеруется, прошивается и скрепляется печатью и подписью должностного лица. </w:t>
      </w:r>
    </w:p>
    <w:p w:rsidR="00800F89" w:rsidRPr="00800F89" w:rsidRDefault="00800F89" w:rsidP="00B147CC">
      <w:pPr>
        <w:numPr>
          <w:ilvl w:val="0"/>
          <w:numId w:val="16"/>
        </w:num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Подписью лица на отдельном документе – журнале ознакомления работников, обучающихся и их родителей (законных представителей) с локальными нормативными актами. В отличие от листа ознакомления этот журнал предусматривает возможность ознакомления с несколькими локальными нормативными актами. </w:t>
      </w:r>
    </w:p>
    <w:p w:rsidR="00800F89" w:rsidRPr="00800F89" w:rsidRDefault="00800F89" w:rsidP="00B147CC">
      <w:pPr>
        <w:numPr>
          <w:ilvl w:val="0"/>
          <w:numId w:val="16"/>
        </w:num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Подписью лица на листе ознакомления, являющемся приложением к трудовому договору, к материалам личного дела обучающегося.</w:t>
      </w:r>
      <w:r w:rsidR="00382F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43570" w:rsidRDefault="00800F89" w:rsidP="00B147CC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0F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Законодательством Российской Федерации определено, что отдельные локальные акты размещаются на доступном для прочтения стенде в здании образовательной организации, на официальном сайте организации в сети «Интернет». </w:t>
      </w:r>
    </w:p>
    <w:p w:rsidR="00D17DC1" w:rsidRPr="00800F89" w:rsidRDefault="00D17DC1" w:rsidP="00B147CC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91120" w:rsidRDefault="00F91120" w:rsidP="00E12A6D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bookmarkStart w:id="22" w:name="_Toc178157026"/>
      <w:bookmarkStart w:id="23" w:name="_Toc221532504"/>
      <w:r w:rsidRPr="00F91120">
        <w:rPr>
          <w:rFonts w:ascii="Times New Roman" w:eastAsia="Times New Roman" w:hAnsi="Times New Roman" w:cs="Times New Roman"/>
          <w:b/>
          <w:color w:val="auto"/>
          <w:lang w:eastAsia="ru-RU"/>
        </w:rPr>
        <w:t>Оформление локального нормативного акта</w:t>
      </w:r>
      <w:bookmarkEnd w:id="22"/>
      <w:bookmarkEnd w:id="23"/>
    </w:p>
    <w:p w:rsidR="00D17DC1" w:rsidRPr="00D17DC1" w:rsidRDefault="00D17DC1" w:rsidP="00D17DC1">
      <w:pPr>
        <w:rPr>
          <w:lang w:eastAsia="ru-RU"/>
        </w:rPr>
      </w:pPr>
    </w:p>
    <w:p w:rsidR="00F97C05" w:rsidRPr="00E91752" w:rsidRDefault="00E51728" w:rsidP="00F97C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локального нормативного акта </w:t>
      </w:r>
      <w:r w:rsidR="00062DEE" w:rsidRPr="006A6D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соблюдать требования</w:t>
      </w:r>
      <w:r w:rsidR="00062DEE" w:rsidRPr="00E5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="00062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E5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содержанию, которое основывается на нормативных правовых актах, но и </w:t>
      </w:r>
      <w:r w:rsidR="00062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E5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форме. </w:t>
      </w:r>
      <w:r w:rsidR="00E9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документов </w:t>
      </w:r>
      <w:r w:rsidR="00F97C05" w:rsidRPr="0003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рекомендуется воспользоваться положениями ГОСТ Р 7.0.97-2025 («ГОСТ Р 7.0.97-2025. Национальный стандарт Российской </w:t>
      </w:r>
      <w:r w:rsidR="00F97C05"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утв. Приказом </w:t>
      </w:r>
      <w:proofErr w:type="spellStart"/>
      <w:r w:rsidR="00F97C05"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</w:t>
      </w:r>
      <w:r w:rsidR="00F97C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тандарта</w:t>
      </w:r>
      <w:proofErr w:type="spellEnd"/>
      <w:r w:rsidR="00F97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26.06.2025 № 622-ст</w:t>
      </w:r>
      <w:r w:rsidR="00F97C05"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10895" w:rsidRPr="00E91752" w:rsidRDefault="00010895" w:rsidP="000108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Бланки документов на бумажном носителе и электронные шаблоны бланков изготавливаются на основании макетов бланков, утверждаемых</w:t>
      </w:r>
      <w:r w:rsidR="00E9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директором </w:t>
      </w: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ОО самостоятельным приказом или в составе инструкции по делопроизводству.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изготовления бланков документов используется бумага форматов А4 (210 х 297 мм), А5 (148 х 210 мм). Каждый лист документа, оформленный на бланке или без него, должен иметь поля не менее: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мм - левое;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мм - правое;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мм - верхнее;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мм - нижнее.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длительных (свыше 10 лет) сроков хранения должны иметь левое поле не менее 30 мм.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документа на двух и более страницах вторую и последующие страницы нумеруют. Номера страниц проставляются посередине верхнего поля документа на расстоянии не менее 10 мм от верхнего края листа.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создание документов на лицевой и оборотной сторонах листа.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документов рекомендуется использовать размеры шрифтов</w:t>
      </w:r>
      <w:r w:rsidRPr="00E91752">
        <w:rPr>
          <w:rFonts w:ascii="Times New Roman" w:hAnsi="Times New Roman" w:cs="Times New Roman"/>
          <w:sz w:val="28"/>
          <w:szCs w:val="28"/>
        </w:rPr>
        <w:t xml:space="preserve"> </w:t>
      </w: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12, 13, 14. При составлении таблиц и при оформлении реквизитов (справочные данные об организации и отметка об исполнителе) допускается использовать шрифты меньших размеров. Абзацный отступ текста документа – 1,25 см. Текст документа печатается через 1-1,5 межстрочных интервала. Заголовки разделов и подразделов печатаются с абзацным отступом или центрируются без абзацного отступа по ширине текста.</w:t>
      </w:r>
    </w:p>
    <w:p w:rsidR="00005F0D" w:rsidRPr="00E91752" w:rsidRDefault="00E91C10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Локальными нормативными актами </w:t>
      </w:r>
      <w:r w:rsidR="00005F0D"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ОО может быть предусмотрено выделение отдельных реквизитов бланка, а также фрагментов текста полужирным шрифтом.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hAnsi="Times New Roman" w:cs="Times New Roman"/>
          <w:sz w:val="28"/>
          <w:szCs w:val="28"/>
        </w:rPr>
        <w:t>Гриф согласования документа проставляется на документах, согласованных органами власти, организациями, должностными лицами. Гриф согласования в зависимости от вида документа и особенностей его оформления может проставляться:</w:t>
      </w:r>
    </w:p>
    <w:p w:rsidR="00005F0D" w:rsidRPr="00E91752" w:rsidRDefault="00005F0D" w:rsidP="00005F0D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1752">
        <w:rPr>
          <w:rFonts w:eastAsiaTheme="minorHAnsi"/>
          <w:sz w:val="28"/>
          <w:szCs w:val="28"/>
          <w:lang w:eastAsia="en-US"/>
        </w:rPr>
        <w:t>– при согласовании документа сторонней организацией – на первом листе документа (если документ имеет титульный лист – на титульном листе) в левом верхнем углу на уровне грифа утверждения;</w:t>
      </w:r>
    </w:p>
    <w:p w:rsidR="00005F0D" w:rsidRPr="00E91752" w:rsidRDefault="00005F0D" w:rsidP="00005F0D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1752">
        <w:rPr>
          <w:rFonts w:eastAsiaTheme="minorHAnsi"/>
          <w:sz w:val="28"/>
          <w:szCs w:val="28"/>
          <w:lang w:eastAsia="en-US"/>
        </w:rPr>
        <w:t>– при согласовании документа коллегиальным органом, входящим в структуру организации, – на последнем листе документа под текстом от левого поля документа;</w:t>
      </w:r>
    </w:p>
    <w:p w:rsidR="00005F0D" w:rsidRPr="00E91752" w:rsidRDefault="00005F0D" w:rsidP="00005F0D">
      <w:pPr>
        <w:rPr>
          <w:rFonts w:ascii="Times New Roman" w:hAnsi="Times New Roman" w:cs="Times New Roman"/>
          <w:sz w:val="28"/>
          <w:szCs w:val="28"/>
        </w:rPr>
      </w:pPr>
      <w:r w:rsidRPr="00E91752">
        <w:rPr>
          <w:rFonts w:ascii="Times New Roman" w:hAnsi="Times New Roman" w:cs="Times New Roman"/>
          <w:sz w:val="28"/>
          <w:szCs w:val="28"/>
        </w:rPr>
        <w:t>– при большом числе согласующих сторон – на листе согласования, являющемся неотъемлемой частью документа.</w:t>
      </w:r>
    </w:p>
    <w:p w:rsidR="00005F0D" w:rsidRPr="00E91752" w:rsidRDefault="00005F0D" w:rsidP="00005F0D">
      <w:pPr>
        <w:rPr>
          <w:rFonts w:ascii="Times New Roman" w:hAnsi="Times New Roman" w:cs="Times New Roman"/>
          <w:sz w:val="28"/>
          <w:szCs w:val="28"/>
        </w:rPr>
      </w:pPr>
      <w:r w:rsidRPr="00E91752">
        <w:rPr>
          <w:rFonts w:ascii="Times New Roman" w:hAnsi="Times New Roman" w:cs="Times New Roman"/>
          <w:sz w:val="28"/>
          <w:szCs w:val="28"/>
        </w:rPr>
        <w:t>Гриф согласования состоит из слова СОГЛАСОВАНО, написанного прописными буквами без кавычек, должности лица, которым согласован документ (включая наименование организации), его собственноручной подписи, инициалов, фамилии, даты согласования.</w:t>
      </w:r>
    </w:p>
    <w:p w:rsidR="008D7A09" w:rsidRPr="001C0697" w:rsidRDefault="008D7A09" w:rsidP="00B147CC">
      <w:pP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C0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Пример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D7A09" w:rsidTr="00F24A9A">
        <w:trPr>
          <w:trHeight w:val="409"/>
        </w:trPr>
        <w:tc>
          <w:tcPr>
            <w:tcW w:w="10195" w:type="dxa"/>
          </w:tcPr>
          <w:p w:rsidR="00005F0D" w:rsidRPr="00E91752" w:rsidRDefault="00005F0D" w:rsidP="00005F0D">
            <w:pPr>
              <w:widowControl w:val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005F0D" w:rsidRPr="00E91752" w:rsidRDefault="00005F0D" w:rsidP="00005F0D">
            <w:pPr>
              <w:widowControl w:val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Начальник департамента </w:t>
            </w:r>
          </w:p>
          <w:p w:rsidR="00005F0D" w:rsidRPr="00E91752" w:rsidRDefault="00005F0D" w:rsidP="00005F0D">
            <w:pPr>
              <w:widowControl w:val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земельных и имущественных </w:t>
            </w:r>
          </w:p>
          <w:p w:rsidR="00005F0D" w:rsidRPr="00E91752" w:rsidRDefault="00005F0D" w:rsidP="00005F0D">
            <w:pPr>
              <w:widowControl w:val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отношений мэрии города Новосибирска</w:t>
            </w:r>
          </w:p>
          <w:p w:rsidR="00005F0D" w:rsidRPr="00E91752" w:rsidRDefault="00005F0D" w:rsidP="00005F0D">
            <w:pPr>
              <w:widowControl w:val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И.О. Фамилия </w:t>
            </w:r>
          </w:p>
          <w:p w:rsidR="008D7A09" w:rsidRPr="001C0697" w:rsidRDefault="00005F0D" w:rsidP="00005F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Theme="minorEastAsia" w:hAnsi="Times New Roman CYR" w:cs="Times New Roman CYR"/>
                <w:sz w:val="26"/>
                <w:szCs w:val="26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</w:tbl>
    <w:p w:rsidR="008D7A09" w:rsidRDefault="008D7A09" w:rsidP="00B147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0D" w:rsidRPr="00E91752" w:rsidRDefault="00005F0D" w:rsidP="00005F0D">
      <w:pPr>
        <w:rPr>
          <w:rFonts w:ascii="Times New Roman" w:hAnsi="Times New Roman" w:cs="Times New Roman"/>
          <w:sz w:val="28"/>
          <w:szCs w:val="28"/>
        </w:rPr>
      </w:pPr>
      <w:r w:rsidRPr="00E91752">
        <w:rPr>
          <w:rFonts w:ascii="Times New Roman" w:hAnsi="Times New Roman" w:cs="Times New Roman"/>
          <w:sz w:val="28"/>
          <w:szCs w:val="28"/>
        </w:rPr>
        <w:t>Если согласование осуществляется коллегиальным органом, в грифе согласования указывают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указывают: вид документа, наименование организации, согласовавшей документ, дату и номер письма.</w:t>
      </w:r>
    </w:p>
    <w:p w:rsidR="008D7A09" w:rsidRDefault="008D7A09" w:rsidP="00B147CC"/>
    <w:p w:rsidR="008D7A09" w:rsidRPr="001C0697" w:rsidRDefault="008D7A09" w:rsidP="00005F0D">
      <w:pPr>
        <w:ind w:firstLine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C0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Пример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D7A09" w:rsidTr="00F24A9A">
        <w:trPr>
          <w:trHeight w:val="409"/>
        </w:trPr>
        <w:tc>
          <w:tcPr>
            <w:tcW w:w="10195" w:type="dxa"/>
          </w:tcPr>
          <w:p w:rsidR="00005F0D" w:rsidRPr="00E91752" w:rsidRDefault="00005F0D" w:rsidP="00005F0D">
            <w:pPr>
              <w:widowControl w:val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СОГЛАСОВАНО                                                                    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Положение</w:t>
            </w:r>
          </w:p>
          <w:p w:rsidR="00005F0D" w:rsidRPr="00E91752" w:rsidRDefault="00005F0D" w:rsidP="00005F0D">
            <w:pPr>
              <w:widowControl w:val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оветом родителей</w:t>
            </w:r>
          </w:p>
          <w:p w:rsidR="00005F0D" w:rsidRDefault="00005F0D" w:rsidP="00005F0D">
            <w:pPr>
              <w:widowControl w:val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05F0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МБОУ СОШ № 123</w:t>
            </w: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0C42" w:rsidRPr="001C0697" w:rsidRDefault="00005F0D" w:rsidP="00005F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Theme="minorEastAsia" w:hAnsi="Times New Roman CYR" w:cs="Times New Roman CYR"/>
                <w:sz w:val="26"/>
                <w:szCs w:val="26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(протокол от ______ № ___)</w:t>
            </w:r>
          </w:p>
        </w:tc>
      </w:tr>
    </w:tbl>
    <w:p w:rsidR="004B0C42" w:rsidRDefault="004B0C42" w:rsidP="00B147CC"/>
    <w:p w:rsidR="004B0C42" w:rsidRPr="001C0697" w:rsidRDefault="004B0C42" w:rsidP="00005F0D">
      <w:pPr>
        <w:ind w:firstLine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C0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Пример</w:t>
      </w:r>
      <w:r w:rsidR="002B475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B0C42" w:rsidTr="00F24A9A">
        <w:trPr>
          <w:trHeight w:val="409"/>
        </w:trPr>
        <w:tc>
          <w:tcPr>
            <w:tcW w:w="10195" w:type="dxa"/>
          </w:tcPr>
          <w:p w:rsidR="00005F0D" w:rsidRPr="00E91752" w:rsidRDefault="00005F0D" w:rsidP="00005F0D">
            <w:pPr>
              <w:widowControl w:val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СОГЛАСОВАНО</w:t>
            </w:r>
            <w:r w:rsidRPr="00E917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Регламент</w:t>
            </w:r>
          </w:p>
          <w:p w:rsidR="00005F0D" w:rsidRPr="00E91752" w:rsidRDefault="00005F0D" w:rsidP="00005F0D">
            <w:pPr>
              <w:widowControl w:val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письмом </w:t>
            </w:r>
            <w:proofErr w:type="spellStart"/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Росархива</w:t>
            </w:r>
            <w:proofErr w:type="spellEnd"/>
          </w:p>
          <w:p w:rsidR="004B0C42" w:rsidRPr="001C0697" w:rsidRDefault="00005F0D" w:rsidP="00005F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Theme="minorEastAsia" w:hAnsi="Times New Roman CYR" w:cs="Times New Roman CYR"/>
                <w:sz w:val="26"/>
                <w:szCs w:val="26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№</w:t>
            </w:r>
          </w:p>
        </w:tc>
      </w:tr>
    </w:tbl>
    <w:p w:rsidR="004B0C42" w:rsidRDefault="004B0C42" w:rsidP="00B147CC">
      <w:pPr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005F0D" w:rsidRPr="00E91752" w:rsidRDefault="00005F0D" w:rsidP="00005F0D">
      <w:pPr>
        <w:widowContro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Гриф утверждения размещается в правом верхнем углу первого листа документа. Строки реквизита выравниваются по левому краю или центрируются относительно самой длинной строки.</w:t>
      </w:r>
    </w:p>
    <w:p w:rsidR="00005F0D" w:rsidRDefault="00005F0D" w:rsidP="00005F0D">
      <w:pPr>
        <w:widowControl w:val="0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ут</w:t>
      </w:r>
      <w:r w:rsidR="00E91C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верждении документа директором </w:t>
      </w:r>
      <w:r w:rsidRPr="00E917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ОО гриф утверждения состоит из слова УТВЕРЖДАЮ (печатается прописными буквами без кавычек), наименования должности лица, его подписи, инициалов, фамилии и даты утверждения.</w:t>
      </w:r>
    </w:p>
    <w:p w:rsidR="00BC1455" w:rsidRPr="00BC1455" w:rsidRDefault="00BC1455" w:rsidP="00B147CC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C1455" w:rsidRPr="00BC1455" w:rsidRDefault="00BC1455" w:rsidP="00005F0D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69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Пример</w:t>
      </w:r>
      <w:r w:rsidR="0095323A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C4E3D" w:rsidTr="000C4E3D">
        <w:trPr>
          <w:trHeight w:val="409"/>
        </w:trPr>
        <w:tc>
          <w:tcPr>
            <w:tcW w:w="10195" w:type="dxa"/>
          </w:tcPr>
          <w:p w:rsidR="00005F0D" w:rsidRDefault="00005F0D" w:rsidP="00005F0D">
            <w:pPr>
              <w:widowControl w:val="0"/>
              <w:ind w:firstLine="609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005F0D" w:rsidRDefault="00005F0D" w:rsidP="00005F0D">
            <w:pPr>
              <w:widowControl w:val="0"/>
              <w:ind w:firstLine="609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5F0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005F0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123</w:t>
            </w: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05F0D" w:rsidRPr="00E91752" w:rsidRDefault="00005F0D" w:rsidP="00005F0D">
            <w:pPr>
              <w:widowControl w:val="0"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005F0D" w:rsidRDefault="00005F0D" w:rsidP="00005F0D">
            <w:pPr>
              <w:widowControl w:val="0"/>
              <w:ind w:firstLine="611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             И.О. Фамилия</w:t>
            </w:r>
          </w:p>
          <w:p w:rsidR="000C4E3D" w:rsidRPr="00005F0D" w:rsidRDefault="00005F0D" w:rsidP="00005F0D">
            <w:pPr>
              <w:widowControl w:val="0"/>
              <w:ind w:firstLine="611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</w:tbl>
    <w:p w:rsidR="000C4E3D" w:rsidRDefault="000C4E3D" w:rsidP="00B147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0D" w:rsidRPr="00E91752" w:rsidRDefault="00005F0D" w:rsidP="00005F0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утверждении документа распорядительным документом гриф утверждения состоит из слова УТВЕРЖДЕНО, наименования распорядительного документа в творительном падеже, его даты, номера. Слово УТВЕРЖДЕНО допускается согласовывать с наименованием вида утверждаемого документа (УТВЕРЖДЕНА, УТВЕРЖДЕНЫ или УТВЕРЖДЕНО).</w:t>
      </w:r>
    </w:p>
    <w:p w:rsidR="00BC1455" w:rsidRDefault="00BC1455" w:rsidP="00B147CC"/>
    <w:p w:rsidR="00BC1455" w:rsidRPr="001C0697" w:rsidRDefault="00BC1455" w:rsidP="00005F0D">
      <w:pPr>
        <w:ind w:firstLine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C0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Пример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C0697" w:rsidTr="00F24A9A">
        <w:trPr>
          <w:trHeight w:val="409"/>
        </w:trPr>
        <w:tc>
          <w:tcPr>
            <w:tcW w:w="10195" w:type="dxa"/>
          </w:tcPr>
          <w:p w:rsidR="00005F0D" w:rsidRPr="00E91752" w:rsidRDefault="00005F0D" w:rsidP="00005F0D">
            <w:pPr>
              <w:widowControl w:val="0"/>
              <w:ind w:firstLine="214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Регламент)   </w:t>
            </w:r>
            <w:proofErr w:type="gramEnd"/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УТВЕРЖДЕН</w:t>
            </w:r>
          </w:p>
          <w:p w:rsidR="00005F0D" w:rsidRPr="00E91752" w:rsidRDefault="00005F0D" w:rsidP="00005F0D">
            <w:pPr>
              <w:widowControl w:val="0"/>
              <w:ind w:firstLine="611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приказом </w:t>
            </w:r>
            <w:r w:rsidRPr="00005F0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005F0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123</w:t>
            </w:r>
          </w:p>
          <w:p w:rsidR="00005F0D" w:rsidRPr="00E91752" w:rsidRDefault="00005F0D" w:rsidP="00005F0D">
            <w:pPr>
              <w:widowControl w:val="0"/>
              <w:ind w:firstLine="611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5 февраля 2026 г. № 82</w:t>
            </w:r>
          </w:p>
          <w:p w:rsidR="00005F0D" w:rsidRPr="00E91752" w:rsidRDefault="00005F0D" w:rsidP="00005F0D">
            <w:pPr>
              <w:widowControl w:val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или</w:t>
            </w:r>
          </w:p>
          <w:p w:rsidR="00005F0D" w:rsidRPr="00E91752" w:rsidRDefault="00005F0D" w:rsidP="00005F0D">
            <w:pPr>
              <w:widowControl w:val="0"/>
              <w:ind w:firstLine="44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(</w:t>
            </w:r>
            <w:proofErr w:type="gramStart"/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Правила)   </w:t>
            </w:r>
            <w:proofErr w:type="gramEnd"/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УТВЕРЖДЕНЫ</w:t>
            </w:r>
          </w:p>
          <w:p w:rsidR="00005F0D" w:rsidRDefault="00005F0D" w:rsidP="00005F0D">
            <w:pPr>
              <w:widowControl w:val="0"/>
              <w:ind w:firstLine="611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приказом </w:t>
            </w:r>
            <w:r w:rsidRPr="00005F0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005F0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123</w:t>
            </w:r>
          </w:p>
          <w:p w:rsidR="001C0697" w:rsidRPr="00005F0D" w:rsidRDefault="00005F0D" w:rsidP="00005F0D">
            <w:pPr>
              <w:widowControl w:val="0"/>
              <w:ind w:firstLine="611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7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5 февраля 2026 г. № 82</w:t>
            </w:r>
          </w:p>
        </w:tc>
      </w:tr>
    </w:tbl>
    <w:p w:rsidR="00BC1455" w:rsidRDefault="00BC1455" w:rsidP="00B147CC"/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документа записывают в последовательности: день месяца, месяц, год одним из двух способов: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арабскими цифрами, разделенными точкой: 05.02.2026;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словесно-цифровым способом: 05 февраля 2026 г.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ГОСТ Р 7.0.97-2025 включают и другие требования, которым должны соответствовать документы, создав</w:t>
      </w:r>
      <w:r w:rsidR="00E9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аемые и распространяемые </w:t>
      </w: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ОО.</w:t>
      </w:r>
    </w:p>
    <w:p w:rsidR="00005F0D" w:rsidRPr="00E91752" w:rsidRDefault="00005F0D" w:rsidP="00005F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локальных нормативных актов в соответствии с государственными стандартами является важным аспектом для любой организации, правильное оформление документации гарантирует ее легкость восприятия и удобство использования.</w:t>
      </w:r>
    </w:p>
    <w:p w:rsidR="008906CE" w:rsidRPr="00D82B24" w:rsidRDefault="008906CE" w:rsidP="00B147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561" w:rsidRDefault="00F91120" w:rsidP="00E12A6D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bookmarkStart w:id="24" w:name="_Toc178157027"/>
      <w:bookmarkStart w:id="25" w:name="_Toc221532505"/>
      <w:r w:rsidRPr="00F91120">
        <w:rPr>
          <w:rFonts w:ascii="Times New Roman" w:eastAsia="Times New Roman" w:hAnsi="Times New Roman" w:cs="Times New Roman"/>
          <w:b/>
          <w:color w:val="auto"/>
          <w:lang w:eastAsia="ru-RU"/>
        </w:rPr>
        <w:t>Изменения, прекращение действия локальных нормативных актов</w:t>
      </w:r>
      <w:bookmarkEnd w:id="24"/>
      <w:bookmarkEnd w:id="25"/>
    </w:p>
    <w:p w:rsidR="00D17DC1" w:rsidRPr="00D17DC1" w:rsidRDefault="00D17DC1" w:rsidP="00D17DC1">
      <w:pPr>
        <w:rPr>
          <w:lang w:eastAsia="ru-RU"/>
        </w:rPr>
      </w:pPr>
    </w:p>
    <w:p w:rsidR="009216F9" w:rsidRPr="002E6792" w:rsidRDefault="00F91120" w:rsidP="00B147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3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действующее </w:t>
      </w:r>
      <w:r w:rsidRPr="002E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 </w:t>
      </w:r>
      <w:r w:rsidR="0065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2E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 вносятся изменения, поэтому необходимо вносить изменения и в положения локальных нормативных актов. </w:t>
      </w:r>
      <w:r w:rsidR="005C5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</w:t>
      </w:r>
      <w:r w:rsidR="009216F9" w:rsidRPr="002E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проводить анализ всех имеющихся в </w:t>
      </w:r>
      <w:r w:rsidR="00195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9216F9" w:rsidRPr="002E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локальных норматив</w:t>
      </w:r>
      <w:r w:rsidR="009216F9" w:rsidRPr="002E679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актов, отменять (признавать утратившими силу) </w:t>
      </w:r>
      <w:r w:rsidR="0043571C" w:rsidRPr="002E679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акты,</w:t>
      </w:r>
      <w:r w:rsidR="0043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соответствующие действующему законодательству</w:t>
      </w:r>
      <w:r w:rsidR="009216F9" w:rsidRPr="002E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принятии новых локальных нормативных актов нужно не допускать их противоречия принятым ранее актам, а при возникновении таких противоречий </w:t>
      </w:r>
      <w:r w:rsidR="009216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16F9" w:rsidRPr="002E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</w:t>
      </w:r>
      <w:r w:rsidR="009216F9" w:rsidRPr="002E679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менно корректировать имеющиеся локальные нормативные акты.</w:t>
      </w:r>
    </w:p>
    <w:p w:rsidR="00AC60D4" w:rsidRDefault="009216F9" w:rsidP="00B147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изменения какой-либо части локального нормативного акта, можно подготовить </w:t>
      </w:r>
      <w:r w:rsidR="003C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или </w:t>
      </w:r>
      <w:r w:rsidRPr="00921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</w:t>
      </w:r>
      <w:r w:rsidR="003C2F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2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действующему документу.</w:t>
      </w:r>
      <w:r w:rsidR="00AC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FF6" w:rsidRPr="00D83023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3C2FF6">
        <w:rPr>
          <w:rFonts w:ascii="Times New Roman" w:hAnsi="Times New Roman" w:cs="Times New Roman"/>
          <w:sz w:val="28"/>
          <w:szCs w:val="28"/>
        </w:rPr>
        <w:t xml:space="preserve">или дополнения </w:t>
      </w:r>
      <w:r w:rsidR="003C2FF6" w:rsidRPr="00D83023">
        <w:rPr>
          <w:rFonts w:ascii="Times New Roman" w:hAnsi="Times New Roman" w:cs="Times New Roman"/>
          <w:sz w:val="28"/>
          <w:szCs w:val="28"/>
        </w:rPr>
        <w:t>вносятся в том же порядке, в котором локальный нормативный акт разрабатывался и</w:t>
      </w:r>
      <w:r w:rsidR="003C2FF6">
        <w:rPr>
          <w:rFonts w:ascii="Times New Roman" w:hAnsi="Times New Roman" w:cs="Times New Roman"/>
          <w:sz w:val="28"/>
          <w:szCs w:val="28"/>
        </w:rPr>
        <w:t xml:space="preserve"> </w:t>
      </w:r>
      <w:r w:rsidR="003C2FF6" w:rsidRPr="00D83023">
        <w:rPr>
          <w:rFonts w:ascii="Times New Roman" w:hAnsi="Times New Roman" w:cs="Times New Roman"/>
          <w:sz w:val="28"/>
          <w:szCs w:val="28"/>
        </w:rPr>
        <w:t>утверждался первоначально</w:t>
      </w:r>
      <w:r w:rsidR="003C2FF6">
        <w:rPr>
          <w:rFonts w:ascii="Times New Roman" w:hAnsi="Times New Roman" w:cs="Times New Roman"/>
          <w:sz w:val="28"/>
          <w:szCs w:val="28"/>
        </w:rPr>
        <w:t>.</w:t>
      </w:r>
      <w:r w:rsidR="00AC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Вариантом изменения может быть полное переиздание акта с у</w:t>
      </w:r>
      <w:r w:rsidR="00AC60D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четом всех внесенных изменений.</w:t>
      </w:r>
    </w:p>
    <w:p w:rsidR="00957246" w:rsidRDefault="005C597B" w:rsidP="00B147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локальный нормативный акт </w:t>
      </w:r>
      <w:r w:rsidRPr="0092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утратил актуальность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соответствует требованиям действующего законодательства</w:t>
      </w:r>
      <w:r w:rsidR="000F77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A6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19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</w:t>
      </w:r>
      <w:r w:rsidR="00195F16" w:rsidRPr="002E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имает</w:t>
      </w:r>
      <w:r w:rsidRPr="0092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E6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="0095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утратившим</w:t>
      </w:r>
      <w:r w:rsidRPr="002E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246" w:rsidRPr="0095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</w:t>
      </w:r>
      <w:r w:rsidR="0095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локальных </w:t>
      </w:r>
      <w:r w:rsidR="00957246" w:rsidRPr="0095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 утратившими силу осуществляется путем принятия отдельного правового акта соответствующего вида либо при принятии нового </w:t>
      </w:r>
      <w:r w:rsidR="0095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локального </w:t>
      </w:r>
      <w:r w:rsidR="00957246" w:rsidRPr="0095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акта по тому же предмету правового регулирования с </w:t>
      </w:r>
      <w:proofErr w:type="gramStart"/>
      <w:r w:rsidR="00B04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одновременным признанием</w:t>
      </w:r>
      <w:proofErr w:type="gramEnd"/>
      <w:r w:rsidR="00957246" w:rsidRPr="0095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 ранее действовавшего </w:t>
      </w:r>
      <w:r w:rsidR="0095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локального </w:t>
      </w:r>
      <w:r w:rsidR="00957246" w:rsidRPr="009572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акта.</w:t>
      </w:r>
    </w:p>
    <w:p w:rsidR="00315393" w:rsidRPr="00315393" w:rsidRDefault="009216F9" w:rsidP="00B147CC">
      <w:pPr>
        <w:rPr>
          <w:rFonts w:ascii="Times New Roman" w:hAnsi="Times New Roman" w:cs="Times New Roman"/>
          <w:sz w:val="28"/>
          <w:szCs w:val="28"/>
        </w:rPr>
      </w:pPr>
      <w:r w:rsidRPr="0092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любых изменениях или прекращении действия локальных нормативных актов необходимо соблюдать установленные процедуры, уведомлять заинтересованные стороны об изменениях и поддерживать соответствующую документацию. Важно также обеспечить доступность обновленной информации всем заинтересованным сторонам в </w:t>
      </w:r>
      <w:r w:rsidR="00195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9D3" w:rsidRDefault="001A49D3" w:rsidP="001A49D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9D3" w:rsidRDefault="001A49D3" w:rsidP="001A49D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9D3" w:rsidRDefault="001A49D3" w:rsidP="001A49D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9D3" w:rsidRDefault="001A49D3" w:rsidP="001A49D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9D3" w:rsidRDefault="001A49D3" w:rsidP="001A49D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6CF" w:rsidRDefault="007A2959" w:rsidP="007737BF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F00AA" w:rsidRPr="00F93E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502A1B" w:rsidRPr="00DE7BAB" w:rsidRDefault="00502A1B" w:rsidP="007737B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518" w:rsidRDefault="00C17518" w:rsidP="007737BF">
      <w:pPr>
        <w:pStyle w:val="1"/>
        <w:spacing w:before="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26" w:name="_Toc178157028"/>
      <w:bookmarkStart w:id="27" w:name="_Toc221532506"/>
      <w:r w:rsidRPr="00BB5E6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Перечень вопросов, регламентирующих организацию и осуществление образовательной деятельности в соответст</w:t>
      </w:r>
      <w:r w:rsidR="004865C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вии с Федеральным законом от 29.12.</w:t>
      </w:r>
      <w:r w:rsidRPr="00BB5E6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2012 № 273-ФЗ </w:t>
      </w:r>
      <w:r w:rsidR="009A75A8" w:rsidRPr="00BB5E6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</w:t>
      </w:r>
      <w:r w:rsidRPr="00BB5E6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Об образовании в Российской Федерации</w:t>
      </w:r>
      <w:r w:rsidR="009A75A8" w:rsidRPr="00BB5E6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»</w:t>
      </w:r>
      <w:bookmarkEnd w:id="26"/>
      <w:bookmarkEnd w:id="27"/>
    </w:p>
    <w:tbl>
      <w:tblPr>
        <w:tblStyle w:val="TableGrid1"/>
        <w:tblW w:w="10206" w:type="dxa"/>
        <w:tblInd w:w="-4" w:type="dxa"/>
        <w:tblCellMar>
          <w:top w:w="7" w:type="dxa"/>
          <w:left w:w="112" w:type="dxa"/>
          <w:right w:w="50" w:type="dxa"/>
        </w:tblCellMar>
        <w:tblLook w:val="04A0" w:firstRow="1" w:lastRow="0" w:firstColumn="1" w:lastColumn="0" w:noHBand="0" w:noVBand="1"/>
      </w:tblPr>
      <w:tblGrid>
        <w:gridCol w:w="701"/>
        <w:gridCol w:w="4962"/>
        <w:gridCol w:w="2677"/>
        <w:gridCol w:w="1866"/>
      </w:tblGrid>
      <w:tr w:rsidR="00361DA2" w:rsidRPr="00361DA2" w:rsidTr="007737BF">
        <w:trPr>
          <w:trHeight w:val="1951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59598F" w:rsidRDefault="00361DA2" w:rsidP="00773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перечень локальных нормативных актов образовательной организации и вопросы, подлежащие урегулированию локальными нормативными актами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59598F" w:rsidRDefault="00361DA2" w:rsidP="00773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Правовые основания в </w:t>
            </w:r>
          </w:p>
          <w:p w:rsidR="00361DA2" w:rsidRPr="0059598F" w:rsidRDefault="00361DA2" w:rsidP="00773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 Федеральным законом № 273</w:t>
            </w:r>
            <w:r w:rsidR="0059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9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ФЗ «Об образовании в Российской </w:t>
            </w:r>
          </w:p>
          <w:p w:rsidR="00361DA2" w:rsidRPr="0059598F" w:rsidRDefault="00361DA2" w:rsidP="00773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Федерации»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59598F" w:rsidRDefault="00361DA2" w:rsidP="00773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Подлежат размещению на официальном </w:t>
            </w:r>
          </w:p>
          <w:p w:rsidR="00361DA2" w:rsidRPr="0059598F" w:rsidRDefault="00361DA2" w:rsidP="00773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сайте образовательно й организации в сети </w:t>
            </w:r>
          </w:p>
          <w:p w:rsidR="00361DA2" w:rsidRPr="0059598F" w:rsidRDefault="00361DA2" w:rsidP="00773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«Интернет» </w:t>
            </w:r>
          </w:p>
        </w:tc>
      </w:tr>
      <w:tr w:rsidR="00361DA2" w:rsidRPr="00361DA2" w:rsidTr="007737BF">
        <w:trPr>
          <w:trHeight w:val="309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Устав</w:t>
            </w:r>
            <w:r w:rsidR="0038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25</w:t>
            </w:r>
            <w:r w:rsidR="0038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59598F" w:rsidRPr="00361DA2" w:rsidTr="007737BF">
        <w:trPr>
          <w:trHeight w:val="289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98F" w:rsidRPr="001A49D3" w:rsidRDefault="0059598F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98F" w:rsidRPr="00361DA2" w:rsidRDefault="001A49D3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Штатное расписание </w:t>
            </w:r>
            <w:r w:rsidRPr="001A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98F" w:rsidRPr="00361DA2" w:rsidRDefault="001A49D3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4 ч. 3 ст. 28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98F" w:rsidRPr="007737BF" w:rsidRDefault="0059598F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DA2" w:rsidRPr="00361DA2" w:rsidTr="007737BF">
        <w:trPr>
          <w:trHeight w:val="331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B42DE0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Коллективный договор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6B1939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ст. 29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361DA2" w:rsidRPr="00361DA2" w:rsidTr="007737BF">
        <w:trPr>
          <w:trHeight w:val="457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</w:t>
            </w:r>
            <w:r w:rsidR="00B4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жностные инструкции работников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2 ст. 29, ч. 6, 7 ст. 47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1DA2" w:rsidRPr="00361DA2" w:rsidTr="007737BF">
        <w:trPr>
          <w:trHeight w:val="28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 занятий обучающихся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2 ст. 30, 41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361DA2" w:rsidRPr="00361DA2" w:rsidTr="007737BF">
        <w:trPr>
          <w:trHeight w:val="56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приема обучающихся в образовательную организацию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30, 53, 54, 55, 67</w:t>
            </w:r>
            <w:r w:rsidR="0038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361DA2" w:rsidRPr="00361DA2" w:rsidTr="007737BF">
        <w:trPr>
          <w:trHeight w:val="47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и основания перевода, отчисления и восстановления обучающихся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2 ст. 30, ст. 61, 62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361DA2" w:rsidRPr="00361DA2" w:rsidTr="007737BF">
        <w:trPr>
          <w:trHeight w:val="56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внутреннего распорядка обучающихся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 ч. 3 ст. 28, ст. 30</w:t>
            </w:r>
            <w:r w:rsidR="0038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361DA2" w:rsidRPr="00361DA2" w:rsidTr="007737BF">
        <w:trPr>
          <w:trHeight w:val="56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внутреннего трудового распорядка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 ч. 3 ст. 28, ст. 47</w:t>
            </w:r>
            <w:r w:rsidR="0038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361DA2" w:rsidRPr="00361DA2" w:rsidTr="007737BF">
        <w:trPr>
          <w:trHeight w:val="56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об обработке и защите персональных данных</w:t>
            </w:r>
            <w:r w:rsidR="0038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3.1 ст. 16</w:t>
            </w:r>
            <w:r w:rsidR="0038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1DA2" w:rsidRPr="00361DA2" w:rsidTr="007737BF">
        <w:trPr>
          <w:trHeight w:val="437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профессиональной этики педагогических работников организации, осуществляющей образовательную деятельность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13 ч.3 ст. 47, ч. 1 ст. 48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1DA2" w:rsidRPr="00361DA2" w:rsidTr="007737BF">
        <w:trPr>
          <w:trHeight w:val="449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создания, организации работы, принятия решений комиссией по урегулированию споров между участниками образовательных отношений и исполнения принятых решений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6 ст. 45</w:t>
            </w:r>
            <w:r w:rsidR="0038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1DA2" w:rsidRPr="00361DA2" w:rsidTr="007737BF">
        <w:trPr>
          <w:trHeight w:val="1671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2 ст. 30, ст. 61 </w:t>
            </w:r>
          </w:p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B42DE0" w:rsidRPr="00361DA2" w:rsidTr="007737BF">
        <w:tblPrEx>
          <w:tblCellMar>
            <w:right w:w="31" w:type="dxa"/>
          </w:tblCellMar>
        </w:tblPrEx>
        <w:trPr>
          <w:trHeight w:val="66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о формах, периодичности и порядке текущего контроля успеваемости и промежуточной аттестации обучающихся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10, 11 ч. 3 ст. </w:t>
            </w:r>
          </w:p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28, ч. 2 ст. 30 </w:t>
            </w:r>
          </w:p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B42DE0" w:rsidRPr="00361DA2" w:rsidTr="007737BF">
        <w:tblPrEx>
          <w:tblCellMar>
            <w:right w:w="31" w:type="dxa"/>
          </w:tblCellMar>
        </w:tblPrEx>
        <w:trPr>
          <w:trHeight w:val="56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о структурном подразделении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2,4 ст. 27 </w:t>
            </w:r>
          </w:p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56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Положения о коллегиальных органах управления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4 ст. 26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1117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советов обучающихся, советов родителей (законных представителей) несовершеннолетних обучающихся или иных органов</w:t>
            </w:r>
            <w:r w:rsidR="0038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6 ст. 26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881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научно-методической работы, в том числе организация и проведение научных и методических</w:t>
            </w:r>
            <w:r w:rsidR="0038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конференций, семинаров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20 ч. 3 ст. 28 </w:t>
            </w:r>
          </w:p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115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об организации консультационной, просветительской деятельности, деятельности в сфере охраны здоровья и иной не противоречащей целям создания образовательной организации деятельности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42DE0" w:rsidRPr="00361DA2" w:rsidRDefault="00B42DE0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5 ст. 28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559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создания и ведения официального сайта образовательной организации в сети «Интернет»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21 ч. 3 ст. 28, ст. 29, 97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56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о внутренней системе оценки качества образования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13 ч. 3 ст. 28 </w:t>
            </w:r>
          </w:p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1117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об организации обучения по индивидуальному учебному плану (в т. ч. </w:t>
            </w:r>
          </w:p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ускоренное). Порядок организации индивидуального обучения на дому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B04C5E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anchor="st34_1_3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п. 3 ч. 1 ст. 34</w:t>
              </w:r>
            </w:hyperlink>
            <w:hyperlink r:id="rId12" w:anchor="st34_1_3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549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 порядке подготовки</w:t>
            </w:r>
            <w:r w:rsidR="0038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организации проведения </w:t>
            </w:r>
            <w:proofErr w:type="spellStart"/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ч.3 п. 13 ст. 28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56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требований к одежде обучающихся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28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1969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и (или) получающими платные образовательные </w:t>
            </w:r>
          </w:p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услуги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ч.3 ст. 35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154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7 ч. 1 ст. 34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84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посещения обучающимися по их выбору мероприятий, не предусмотренных учебным планом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4 ст. 34 </w:t>
            </w:r>
          </w:p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56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применения к обучающимся мер дисциплинарного взыскания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4 ст. 43 </w:t>
            </w:r>
          </w:p>
          <w:p w:rsidR="00361DA2" w:rsidRPr="00361DA2" w:rsidRDefault="00382F00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836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о выдаче обучающимся документов, подтверждающих их обучение в образовательной организации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60 </w:t>
            </w:r>
          </w:p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361DA2" w:rsidTr="007737BF">
        <w:tblPrEx>
          <w:tblCellMar>
            <w:right w:w="31" w:type="dxa"/>
          </w:tblCellMar>
        </w:tblPrEx>
        <w:trPr>
          <w:trHeight w:val="143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аттестации педагогических работников в целях подтверждения соответствия педагогических работников занимаемым ими должностям (в пределах, установленных законодательством Российской Федерации)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49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361DA2" w:rsidTr="007737BF">
        <w:tblPrEx>
          <w:tblCellMar>
            <w:right w:w="31" w:type="dxa"/>
          </w:tblCellMar>
        </w:tblPrEx>
        <w:trPr>
          <w:trHeight w:val="889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проведения аттестации в целях подтверждения соответствия заместителей руководителей и руководителей структурных подразделений занимаемым ими должностям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49, 52 </w:t>
            </w:r>
          </w:p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361DA2" w:rsidTr="007737BF">
        <w:tblPrEx>
          <w:tblCellMar>
            <w:right w:w="31" w:type="dxa"/>
          </w:tblCellMar>
        </w:tblPrEx>
        <w:trPr>
          <w:trHeight w:val="188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Порядок организации и осуществления образовательной деятельности по основным общеобразовательным программам. Определение содержания образования, выбор учебно-методического обеспечения, образовательных технологий по реализуемым ими образовательным программам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2 ст. 28</w:t>
            </w:r>
            <w:r w:rsidR="0038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361DA2" w:rsidTr="007737BF">
        <w:tblPrEx>
          <w:tblCellMar>
            <w:right w:w="31" w:type="dxa"/>
          </w:tblCellMar>
        </w:tblPrEx>
        <w:trPr>
          <w:trHeight w:val="164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Порядок освоения наряду с учебными предметами, курсами, дисциплинами </w:t>
            </w:r>
          </w:p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(модулями) по осваиваемой образовательной программе любых других учебных предметов, курсов, дисциплин (модулей), преподаваемых в организации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1 ст. 34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361DA2" w:rsidTr="007737BF">
        <w:tblPrEx>
          <w:tblCellMar>
            <w:right w:w="31" w:type="dxa"/>
          </w:tblCellMar>
        </w:tblPrEx>
        <w:trPr>
          <w:trHeight w:val="1109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B42DE0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использования </w:t>
            </w:r>
            <w:proofErr w:type="spellStart"/>
            <w:r w:rsidR="00361DA2"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лечебнооздоровительной</w:t>
            </w:r>
            <w:proofErr w:type="spellEnd"/>
            <w:r w:rsidR="00361DA2"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инфраструктуры, объектов культуры и спорта образовательной организации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B04C5E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anchor="st34_1_21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п. 21 ч. 1 ст. 34</w:t>
              </w:r>
            </w:hyperlink>
            <w:hyperlink r:id="rId14" w:anchor="st34_1_21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361DA2" w:rsidTr="007737BF">
        <w:tblPrEx>
          <w:tblCellMar>
            <w:right w:w="31" w:type="dxa"/>
          </w:tblCellMar>
        </w:tblPrEx>
        <w:trPr>
          <w:trHeight w:val="775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соотношении учебной (преподавательской) и другой педагогической работы в пределах рабочей недели или учебного года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6 ст. 47 </w:t>
            </w:r>
          </w:p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361DA2" w:rsidTr="007737BF">
        <w:tblPrEx>
          <w:tblCellMar>
            <w:right w:w="31" w:type="dxa"/>
          </w:tblCellMar>
        </w:tblPrEx>
        <w:trPr>
          <w:trHeight w:val="56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об электронной информационно-образовательной среде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3 ст. 16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B42DE0" w:rsidRPr="00361DA2" w:rsidTr="007737BF">
        <w:tblPrEx>
          <w:tblCellMar>
            <w:right w:w="31" w:type="dxa"/>
          </w:tblCellMar>
        </w:tblPrEx>
        <w:trPr>
          <w:trHeight w:val="1196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 на обучение по дополнительным образовательным программам, а также на места с оплатой стоимости обучения физическими и (или) юридическими лицами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5 ст. 55 </w:t>
            </w:r>
          </w:p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FF66BB" w:rsidRPr="00361DA2" w:rsidTr="007737BF">
        <w:tblPrEx>
          <w:tblCellMar>
            <w:right w:w="31" w:type="dxa"/>
          </w:tblCellMar>
        </w:tblPrEx>
        <w:trPr>
          <w:trHeight w:val="115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F66BB" w:rsidRPr="001A49D3" w:rsidRDefault="00FF66BB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F66BB" w:rsidRPr="00361DA2" w:rsidRDefault="00FF66BB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Язык, языки образования организации, осуществляющей образовательную деятельность, по реализуемым ею образовательным программам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F66BB" w:rsidRPr="00361DA2" w:rsidRDefault="00B04C5E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 w:anchor="st14_6">
              <w:r w:rsidR="00FF66BB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ч. 6 ст. 14</w:t>
              </w:r>
            </w:hyperlink>
            <w:hyperlink r:id="rId16" w:anchor="st14_6">
              <w:r w:rsidR="00FF66BB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F66BB" w:rsidRPr="007737BF" w:rsidRDefault="00FF66BB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B42DE0" w:rsidRPr="00361DA2" w:rsidTr="007737BF">
        <w:tblPrEx>
          <w:tblCellMar>
            <w:right w:w="31" w:type="dxa"/>
          </w:tblCellMar>
        </w:tblPrEx>
        <w:trPr>
          <w:trHeight w:val="1390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Документы, подтверждающие обучение в образовательной организации, если форма документа не установлена Федеральным законом № 273-ФЗ «Об образовании в Российской Федерации»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B04C5E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anchor="st33_4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ч. 4 ст. 33</w:t>
              </w:r>
            </w:hyperlink>
            <w:hyperlink r:id="rId18" w:anchor="st33_4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361DA2" w:rsidTr="007737BF">
        <w:tblPrEx>
          <w:tblCellMar>
            <w:right w:w="31" w:type="dxa"/>
          </w:tblCellMar>
        </w:tblPrEx>
        <w:trPr>
          <w:trHeight w:val="836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Дополнительные академические права и меры социальной поддержки, предоставляемые обучающимся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B04C5E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 w:anchor="st34_1_29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п. 29 ч. 1</w:t>
              </w:r>
            </w:hyperlink>
            <w:hyperlink r:id="rId20" w:anchor="st34_1_29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,</w:t>
              </w:r>
            </w:hyperlink>
            <w:hyperlink r:id="rId21" w:anchor="st34_2_7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22" w:anchor="st34_2_7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п. 7 ч. </w:t>
              </w:r>
            </w:hyperlink>
            <w:hyperlink r:id="rId23" w:anchor="st34_2_7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2 ст. 34</w:t>
              </w:r>
            </w:hyperlink>
            <w:hyperlink r:id="rId24" w:anchor="st34_2_7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58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B04C5E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5" w:anchor="st47_3_7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п. 7 ч. 3 ст. 47</w:t>
              </w:r>
            </w:hyperlink>
            <w:hyperlink r:id="rId26" w:anchor="st47_3_7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104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реализации права педагогов на бесплатное пользование образовательными, методическими и научными услугами образовательной организации-работодателя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B04C5E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7" w:anchor="st47_3_8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п. 8 ч. 3 ст. 47</w:t>
              </w:r>
            </w:hyperlink>
            <w:hyperlink r:id="rId28" w:anchor="st47_3_8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1050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Соотношение учебной (преподавательской) и другой педагогической работы педагогических работников в пределах рабочей недели или учебного года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B04C5E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9" w:anchor="st47_6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ч. 6 ст.</w:t>
              </w:r>
            </w:hyperlink>
            <w:hyperlink r:id="rId30" w:anchor="st47_6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31" w:anchor="st47_6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47</w:t>
              </w:r>
            </w:hyperlink>
            <w:hyperlink r:id="rId32" w:anchor="st47_6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931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 рабочего времени и времени отдыха педагогических работников (в соответствии с требованиями трудового законодательства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B04C5E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3" w:anchor="st47_7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ч. 7 ст. 47</w:t>
              </w:r>
            </w:hyperlink>
            <w:hyperlink r:id="rId34" w:anchor="st47_7">
              <w:r w:rsidR="00361DA2" w:rsidRPr="00361DA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DE0" w:rsidRPr="008E7593" w:rsidTr="007737BF">
        <w:tblPrEx>
          <w:tblCellMar>
            <w:right w:w="31" w:type="dxa"/>
          </w:tblCellMar>
        </w:tblPrEx>
        <w:trPr>
          <w:trHeight w:val="569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1A49D3" w:rsidRDefault="00361DA2" w:rsidP="007737B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оказания платных образовательных услуг</w:t>
            </w:r>
            <w:r w:rsidR="0038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361DA2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5 ст. 54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DA2" w:rsidRPr="007737BF" w:rsidRDefault="00361DA2" w:rsidP="00773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</w:tbl>
    <w:p w:rsidR="0000782E" w:rsidRPr="00361DA2" w:rsidRDefault="0000782E" w:rsidP="00361DA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F42EE" w:rsidRDefault="00AF42EE" w:rsidP="0095323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A2" w:rsidRDefault="00361D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17518" w:rsidRDefault="00C17518" w:rsidP="0095323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A754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416CF" w:rsidRPr="00C17518" w:rsidRDefault="008416CF" w:rsidP="0095323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BAB" w:rsidRPr="001E50F8" w:rsidRDefault="00C17518" w:rsidP="0095323A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28" w:name="_Toc178157029"/>
      <w:bookmarkStart w:id="29" w:name="_Toc221532507"/>
      <w:r w:rsidRPr="00C1751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Примерная форма приказа</w:t>
      </w:r>
      <w:bookmarkEnd w:id="28"/>
      <w:bookmarkEnd w:id="29"/>
    </w:p>
    <w:p w:rsidR="00DE7BAB" w:rsidRPr="00DE7BAB" w:rsidRDefault="00DE7BAB" w:rsidP="009532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7BAB">
        <w:rPr>
          <w:rFonts w:ascii="Times New Roman" w:hAnsi="Times New Roman" w:cs="Times New Roman"/>
          <w:sz w:val="28"/>
          <w:szCs w:val="28"/>
        </w:rPr>
        <w:t>полное наименование образовательно</w:t>
      </w:r>
      <w:r w:rsidR="007D7CE2">
        <w:rPr>
          <w:rFonts w:ascii="Times New Roman" w:hAnsi="Times New Roman" w:cs="Times New Roman"/>
          <w:sz w:val="28"/>
          <w:szCs w:val="28"/>
        </w:rPr>
        <w:t>й организации</w:t>
      </w:r>
    </w:p>
    <w:p w:rsidR="00DE7BAB" w:rsidRPr="00DE7BAB" w:rsidRDefault="00DE7BAB" w:rsidP="007D7CE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7BAB">
        <w:rPr>
          <w:rFonts w:ascii="Times New Roman" w:hAnsi="Times New Roman" w:cs="Times New Roman"/>
          <w:sz w:val="28"/>
          <w:szCs w:val="28"/>
        </w:rPr>
        <w:t xml:space="preserve">(сокращенное наименование </w:t>
      </w:r>
      <w:r w:rsidR="007D7CE2" w:rsidRPr="00DE7BAB">
        <w:rPr>
          <w:rFonts w:ascii="Times New Roman" w:hAnsi="Times New Roman" w:cs="Times New Roman"/>
          <w:sz w:val="28"/>
          <w:szCs w:val="28"/>
        </w:rPr>
        <w:t>образовательно</w:t>
      </w:r>
      <w:r w:rsidR="007D7CE2">
        <w:rPr>
          <w:rFonts w:ascii="Times New Roman" w:hAnsi="Times New Roman" w:cs="Times New Roman"/>
          <w:sz w:val="28"/>
          <w:szCs w:val="28"/>
        </w:rPr>
        <w:t>й организации</w:t>
      </w:r>
      <w:r w:rsidRPr="00DE7BAB">
        <w:rPr>
          <w:rFonts w:ascii="Times New Roman" w:hAnsi="Times New Roman" w:cs="Times New Roman"/>
          <w:sz w:val="28"/>
          <w:szCs w:val="28"/>
        </w:rPr>
        <w:t>)</w:t>
      </w:r>
    </w:p>
    <w:p w:rsidR="00DE7BAB" w:rsidRPr="00DE7BAB" w:rsidRDefault="00DE7BAB" w:rsidP="0095323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BAB" w:rsidRPr="00DE7BAB" w:rsidRDefault="00DE7BAB" w:rsidP="0095323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BAB" w:rsidRPr="001E5BF3" w:rsidRDefault="00DE7BAB" w:rsidP="0095323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BF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E7BAB" w:rsidRPr="00DE7BAB" w:rsidRDefault="00DE7BAB" w:rsidP="009532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4040"/>
        <w:gridCol w:w="3191"/>
      </w:tblGrid>
      <w:tr w:rsidR="00DE7BAB" w:rsidRPr="00DE7BAB" w:rsidTr="00B669A5">
        <w:tc>
          <w:tcPr>
            <w:tcW w:w="3190" w:type="dxa"/>
          </w:tcPr>
          <w:p w:rsidR="00DE7BAB" w:rsidRPr="00DE7BAB" w:rsidRDefault="00DE7BAB" w:rsidP="0095323A">
            <w:pPr>
              <w:tabs>
                <w:tab w:val="left" w:pos="142"/>
                <w:tab w:val="left" w:pos="8222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 w:rsidRPr="00DE7BAB">
              <w:rPr>
                <w:rFonts w:ascii="Times New Roman" w:hAnsi="Times New Roman" w:cs="Times New Roman"/>
                <w:szCs w:val="28"/>
              </w:rPr>
              <w:t>_____________</w:t>
            </w:r>
          </w:p>
        </w:tc>
        <w:tc>
          <w:tcPr>
            <w:tcW w:w="4040" w:type="dxa"/>
          </w:tcPr>
          <w:p w:rsidR="00DE7BAB" w:rsidRPr="00DE7BAB" w:rsidRDefault="00DE7BAB" w:rsidP="0095323A">
            <w:pPr>
              <w:tabs>
                <w:tab w:val="left" w:pos="142"/>
                <w:tab w:val="left" w:pos="8222"/>
              </w:tabs>
              <w:ind w:firstLine="0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91" w:type="dxa"/>
          </w:tcPr>
          <w:p w:rsidR="00DE7BAB" w:rsidRPr="0059598F" w:rsidRDefault="0059598F" w:rsidP="0059598F">
            <w:pPr>
              <w:tabs>
                <w:tab w:val="left" w:pos="142"/>
                <w:tab w:val="left" w:pos="822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DE7BAB" w:rsidRPr="0059598F"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</w:tc>
      </w:tr>
      <w:tr w:rsidR="00DE7BAB" w:rsidRPr="00DE7BAB" w:rsidTr="00B669A5">
        <w:tc>
          <w:tcPr>
            <w:tcW w:w="3190" w:type="dxa"/>
          </w:tcPr>
          <w:p w:rsidR="00DE7BAB" w:rsidRPr="00DE7BAB" w:rsidRDefault="00DE7BAB" w:rsidP="0095323A">
            <w:pPr>
              <w:tabs>
                <w:tab w:val="left" w:pos="142"/>
                <w:tab w:val="left" w:pos="8222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40" w:type="dxa"/>
          </w:tcPr>
          <w:p w:rsidR="00DE7BAB" w:rsidRPr="00DE7BAB" w:rsidRDefault="00DE7BAB" w:rsidP="0095323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BAB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  <w:tc>
          <w:tcPr>
            <w:tcW w:w="3191" w:type="dxa"/>
          </w:tcPr>
          <w:p w:rsidR="00DE7BAB" w:rsidRPr="00DE7BAB" w:rsidRDefault="00DE7BAB" w:rsidP="0095323A">
            <w:pPr>
              <w:tabs>
                <w:tab w:val="left" w:pos="142"/>
                <w:tab w:val="left" w:pos="8222"/>
              </w:tabs>
              <w:ind w:firstLine="0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DE7BAB" w:rsidRPr="00DE7BAB" w:rsidTr="00DE7BAB">
        <w:tc>
          <w:tcPr>
            <w:tcW w:w="5211" w:type="dxa"/>
          </w:tcPr>
          <w:p w:rsidR="00DE7BAB" w:rsidRPr="00DE7BAB" w:rsidRDefault="00DE7BAB" w:rsidP="009532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7BAB">
              <w:rPr>
                <w:rFonts w:ascii="Times New Roman" w:hAnsi="Times New Roman" w:cs="Times New Roman"/>
                <w:sz w:val="28"/>
                <w:szCs w:val="28"/>
              </w:rPr>
              <w:t>Краткое содержание (о чём?)</w:t>
            </w:r>
          </w:p>
        </w:tc>
        <w:tc>
          <w:tcPr>
            <w:tcW w:w="5211" w:type="dxa"/>
          </w:tcPr>
          <w:p w:rsidR="00DE7BAB" w:rsidRPr="00DE7BAB" w:rsidRDefault="00DE7BAB" w:rsidP="009532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B06F5B" w:rsidP="009532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Преамбула</w:t>
      </w: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7BAB">
        <w:rPr>
          <w:rFonts w:ascii="Times New Roman" w:hAnsi="Times New Roman" w:cs="Times New Roman"/>
          <w:sz w:val="28"/>
          <w:szCs w:val="28"/>
        </w:rPr>
        <w:t>ПРИКАЗЫВАЮ:</w:t>
      </w: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7BAB">
        <w:rPr>
          <w:rFonts w:ascii="Times New Roman" w:hAnsi="Times New Roman" w:cs="Times New Roman"/>
          <w:sz w:val="28"/>
          <w:szCs w:val="28"/>
        </w:rPr>
        <w:t xml:space="preserve">1. Текст пункта. </w:t>
      </w: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7BAB">
        <w:rPr>
          <w:rFonts w:ascii="Times New Roman" w:hAnsi="Times New Roman" w:cs="Times New Roman"/>
          <w:sz w:val="28"/>
          <w:szCs w:val="28"/>
        </w:rPr>
        <w:t>1.1. Текст подпункта.</w:t>
      </w: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53" w:type="dxa"/>
        <w:tblLook w:val="04A0" w:firstRow="1" w:lastRow="0" w:firstColumn="1" w:lastColumn="0" w:noHBand="0" w:noVBand="1"/>
      </w:tblPr>
      <w:tblGrid>
        <w:gridCol w:w="4752"/>
        <w:gridCol w:w="5501"/>
      </w:tblGrid>
      <w:tr w:rsidR="00DE7BAB" w:rsidRPr="00DE7BAB" w:rsidTr="0059598F">
        <w:trPr>
          <w:trHeight w:val="456"/>
        </w:trPr>
        <w:tc>
          <w:tcPr>
            <w:tcW w:w="4752" w:type="dxa"/>
          </w:tcPr>
          <w:p w:rsidR="00DE7BAB" w:rsidRPr="00DE7BAB" w:rsidRDefault="00B42DE0" w:rsidP="009532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382F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B06F5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5501" w:type="dxa"/>
            <w:vAlign w:val="bottom"/>
          </w:tcPr>
          <w:p w:rsidR="00DE7BAB" w:rsidRPr="00DE7BAB" w:rsidRDefault="00502A1B" w:rsidP="0095323A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E7BAB" w:rsidRPr="00DE7BAB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rPr>
          <w:rFonts w:ascii="Times New Roman" w:hAnsi="Times New Roman" w:cs="Times New Roman"/>
          <w:sz w:val="28"/>
          <w:szCs w:val="28"/>
        </w:rPr>
      </w:pPr>
    </w:p>
    <w:p w:rsidR="00DE7BAB" w:rsidRDefault="00DE7BAB" w:rsidP="0095323A">
      <w:pPr>
        <w:rPr>
          <w:rFonts w:ascii="Times New Roman" w:hAnsi="Times New Roman" w:cs="Times New Roman"/>
          <w:sz w:val="28"/>
          <w:szCs w:val="28"/>
        </w:rPr>
      </w:pPr>
    </w:p>
    <w:p w:rsidR="00F152FF" w:rsidRDefault="00F152FF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5323A" w:rsidRDefault="0095323A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2A1B" w:rsidRDefault="00502A1B" w:rsidP="009532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rPr>
          <w:rFonts w:ascii="Times New Roman" w:hAnsi="Times New Roman" w:cs="Times New Roman"/>
          <w:sz w:val="28"/>
          <w:szCs w:val="28"/>
        </w:rPr>
      </w:pPr>
    </w:p>
    <w:p w:rsidR="00DE7BAB" w:rsidRPr="00DE7BAB" w:rsidRDefault="00DE7BAB" w:rsidP="0095323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</w:tblGrid>
      <w:tr w:rsidR="00DE7BAB" w:rsidRPr="00DE7BAB" w:rsidTr="00DE7BA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E7BAB" w:rsidRPr="00DE7BAB" w:rsidRDefault="00DE7BAB" w:rsidP="0095323A">
            <w:pPr>
              <w:ind w:firstLine="0"/>
              <w:rPr>
                <w:rFonts w:ascii="Times New Roman" w:hAnsi="Times New Roman" w:cs="Times New Roman"/>
              </w:rPr>
            </w:pPr>
            <w:r w:rsidRPr="00DE7BAB">
              <w:rPr>
                <w:rFonts w:ascii="Times New Roman" w:hAnsi="Times New Roman" w:cs="Times New Roman"/>
              </w:rPr>
              <w:t>Фамилия, инициалы исполнителя</w:t>
            </w:r>
          </w:p>
          <w:p w:rsidR="00DE7BAB" w:rsidRPr="00DE7BAB" w:rsidRDefault="00DE7BAB" w:rsidP="0095323A">
            <w:pPr>
              <w:ind w:firstLine="0"/>
              <w:rPr>
                <w:rFonts w:ascii="Times New Roman" w:hAnsi="Times New Roman" w:cs="Times New Roman"/>
              </w:rPr>
            </w:pPr>
            <w:r w:rsidRPr="00DE7BAB">
              <w:rPr>
                <w:rFonts w:ascii="Times New Roman" w:hAnsi="Times New Roman" w:cs="Times New Roman"/>
              </w:rPr>
              <w:t>Номер телефона</w:t>
            </w:r>
          </w:p>
        </w:tc>
      </w:tr>
    </w:tbl>
    <w:p w:rsidR="00C17518" w:rsidRDefault="00C17518" w:rsidP="0095323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A754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416CF" w:rsidRPr="00C17518" w:rsidRDefault="008416CF" w:rsidP="0095323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5BD" w:rsidRPr="003F6D55" w:rsidRDefault="00C17518" w:rsidP="003F6D55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0" w:name="_Toc178157030"/>
      <w:bookmarkStart w:id="31" w:name="_Toc221532508"/>
      <w:r w:rsidRPr="00C1751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Примерная форма протокола</w:t>
      </w:r>
      <w:bookmarkEnd w:id="30"/>
      <w:bookmarkEnd w:id="31"/>
    </w:p>
    <w:p w:rsidR="001E5BF3" w:rsidRDefault="008E4DAF" w:rsidP="007D7CE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7BAB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7D7CE2" w:rsidRPr="00DE7BAB">
        <w:rPr>
          <w:rFonts w:ascii="Times New Roman" w:hAnsi="Times New Roman" w:cs="Times New Roman"/>
          <w:sz w:val="28"/>
          <w:szCs w:val="28"/>
        </w:rPr>
        <w:t>образовательно</w:t>
      </w:r>
      <w:r w:rsidR="007D7CE2">
        <w:rPr>
          <w:rFonts w:ascii="Times New Roman" w:hAnsi="Times New Roman" w:cs="Times New Roman"/>
          <w:sz w:val="28"/>
          <w:szCs w:val="28"/>
        </w:rPr>
        <w:t>й организации</w:t>
      </w:r>
    </w:p>
    <w:p w:rsidR="001E5BF3" w:rsidRPr="00DE7BAB" w:rsidRDefault="001E5BF3" w:rsidP="007D7CE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7BAB">
        <w:rPr>
          <w:rFonts w:ascii="Times New Roman" w:hAnsi="Times New Roman" w:cs="Times New Roman"/>
          <w:sz w:val="28"/>
          <w:szCs w:val="28"/>
        </w:rPr>
        <w:t xml:space="preserve">(сокращенное наименование </w:t>
      </w:r>
      <w:r w:rsidR="007D7CE2" w:rsidRPr="00DE7BAB">
        <w:rPr>
          <w:rFonts w:ascii="Times New Roman" w:hAnsi="Times New Roman" w:cs="Times New Roman"/>
          <w:sz w:val="28"/>
          <w:szCs w:val="28"/>
        </w:rPr>
        <w:t>образовательно</w:t>
      </w:r>
      <w:r w:rsidR="007D7CE2">
        <w:rPr>
          <w:rFonts w:ascii="Times New Roman" w:hAnsi="Times New Roman" w:cs="Times New Roman"/>
          <w:sz w:val="28"/>
          <w:szCs w:val="28"/>
        </w:rPr>
        <w:t>й организации</w:t>
      </w:r>
      <w:r w:rsidRPr="00DE7BAB">
        <w:rPr>
          <w:rFonts w:ascii="Times New Roman" w:hAnsi="Times New Roman" w:cs="Times New Roman"/>
          <w:sz w:val="28"/>
          <w:szCs w:val="28"/>
        </w:rPr>
        <w:t>)</w:t>
      </w:r>
    </w:p>
    <w:p w:rsidR="00BB45BD" w:rsidRDefault="00BB45BD" w:rsidP="0095323A">
      <w:pPr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17518" w:rsidRPr="001E5BF3" w:rsidRDefault="00C17518" w:rsidP="0095323A">
      <w:pPr>
        <w:ind w:right="-1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BB45BD" w:rsidRDefault="00BB45BD" w:rsidP="0095323A">
      <w:pPr>
        <w:ind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518" w:rsidRPr="00DD44DF" w:rsidRDefault="00C17518" w:rsidP="0095323A">
      <w:pPr>
        <w:ind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педагогического совета, </w:t>
      </w:r>
      <w:r w:rsidR="00B05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собрания работников</w:t>
      </w:r>
    </w:p>
    <w:p w:rsidR="001675B6" w:rsidRDefault="00301DBE" w:rsidP="0095323A">
      <w:pPr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D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518" w:rsidRPr="00DD44D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коллегиальный орган)</w:t>
      </w:r>
      <w:r w:rsidR="001675B6" w:rsidRPr="00167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518" w:rsidRPr="00DD44DF" w:rsidRDefault="001675B6" w:rsidP="0095323A">
      <w:pPr>
        <w:ind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AB">
        <w:rPr>
          <w:rFonts w:ascii="Times New Roman" w:hAnsi="Times New Roman" w:cs="Times New Roman"/>
          <w:sz w:val="28"/>
          <w:szCs w:val="28"/>
        </w:rPr>
        <w:t>Новосибирск</w:t>
      </w:r>
      <w:r w:rsidR="0038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C17518" w:rsidRDefault="00BB45BD" w:rsidP="0095323A">
      <w:pPr>
        <w:tabs>
          <w:tab w:val="left" w:pos="6663"/>
        </w:tabs>
        <w:ind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38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DB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17518" w:rsidRPr="00DD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</w:p>
    <w:p w:rsidR="001E5BF3" w:rsidRPr="00DD44DF" w:rsidRDefault="001E5BF3" w:rsidP="0095323A">
      <w:pPr>
        <w:ind w:right="481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518" w:rsidRPr="00DD44DF" w:rsidRDefault="00C17518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518" w:rsidRPr="00DD44DF" w:rsidRDefault="001E5BF3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– Фамилия </w:t>
      </w:r>
      <w:r w:rsidR="00C17518" w:rsidRPr="00DD44DF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518" w:rsidRPr="00DD44DF" w:rsidRDefault="00C17518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1E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Фамилия </w:t>
      </w:r>
      <w:r w:rsidR="001E5BF3" w:rsidRPr="00DD44DF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="001E5B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518" w:rsidRPr="00DD44DF" w:rsidRDefault="00C17518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 _____ чел</w:t>
      </w:r>
      <w:r w:rsidR="001E5BF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 (список прилагается)</w:t>
      </w:r>
    </w:p>
    <w:p w:rsidR="00C17518" w:rsidRPr="00DD44DF" w:rsidRDefault="00C17518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518" w:rsidRPr="001E5BF3" w:rsidRDefault="00BB45BD" w:rsidP="0095323A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  <w:r w:rsidR="00167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B45BD" w:rsidRPr="00DD44DF" w:rsidRDefault="00BB45BD" w:rsidP="0095323A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518" w:rsidRPr="001E5BF3" w:rsidRDefault="00301DBE" w:rsidP="000B674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содержание (о чём?) </w:t>
      </w:r>
    </w:p>
    <w:p w:rsidR="00C17518" w:rsidRPr="00DD44DF" w:rsidRDefault="00C17518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B45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</w:t>
      </w:r>
      <w:r w:rsidRPr="00DD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17518" w:rsidRPr="00DD44DF" w:rsidRDefault="00BB45BD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И.О.</w:t>
      </w:r>
      <w:r w:rsidR="001E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текст доклада прилагается.</w:t>
      </w:r>
    </w:p>
    <w:p w:rsidR="001E5BF3" w:rsidRDefault="001E5BF3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</w:t>
      </w:r>
    </w:p>
    <w:p w:rsidR="001675B6" w:rsidRPr="001675B6" w:rsidRDefault="001675B6" w:rsidP="0095323A">
      <w:pPr>
        <w:suppressAutoHyphens/>
        <w:overflowPunct w:val="0"/>
        <w:autoSpaceDE w:val="0"/>
        <w:autoSpaceDN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 </w:t>
      </w:r>
      <w:r w:rsidRPr="00DD44DF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краткая запись выступления.</w:t>
      </w:r>
    </w:p>
    <w:p w:rsidR="001675B6" w:rsidRPr="001675B6" w:rsidRDefault="001675B6" w:rsidP="0095323A">
      <w:pPr>
        <w:suppressAutoHyphens/>
        <w:overflowPunct w:val="0"/>
        <w:autoSpaceDE w:val="0"/>
        <w:autoSpaceDN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 </w:t>
      </w:r>
      <w:r w:rsidRPr="00DD44DF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краткая запись выступления.</w:t>
      </w:r>
    </w:p>
    <w:p w:rsidR="00C17518" w:rsidRPr="00DD44DF" w:rsidRDefault="00C17518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518" w:rsidRDefault="00BB45BD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</w:t>
      </w:r>
      <w:r w:rsidR="001E5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06F5B" w:rsidRDefault="001675B6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</w:p>
    <w:p w:rsidR="001675B6" w:rsidRPr="00DD44DF" w:rsidRDefault="001675B6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</w:p>
    <w:p w:rsidR="001675B6" w:rsidRDefault="001675B6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518" w:rsidRPr="00DD44DF" w:rsidRDefault="001E5BF3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38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38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F152FF" w:rsidRPr="001E5BF3" w:rsidRDefault="00C17518" w:rsidP="0095323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38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E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E5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38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1E5BF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1E5BF3" w:rsidRDefault="001E5BF3" w:rsidP="00953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4F22" w:rsidRDefault="00CA4F22" w:rsidP="0095323A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A4F22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A754C1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502A1B" w:rsidRDefault="00502A1B" w:rsidP="009532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A4F22" w:rsidRPr="00F152FF" w:rsidRDefault="00CA4F22" w:rsidP="00DA580A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2" w:name="_Toc178157031"/>
      <w:bookmarkStart w:id="33" w:name="_Toc221532509"/>
      <w:r w:rsidRPr="00BB5E66">
        <w:rPr>
          <w:rFonts w:ascii="Times New Roman" w:hAnsi="Times New Roman" w:cs="Times New Roman"/>
          <w:b/>
          <w:color w:val="auto"/>
          <w:sz w:val="28"/>
          <w:szCs w:val="28"/>
        </w:rPr>
        <w:t>Примерное положение об общем собрании работников</w:t>
      </w:r>
      <w:bookmarkEnd w:id="32"/>
      <w:bookmarkEnd w:id="33"/>
    </w:p>
    <w:p w:rsidR="00CA4F22" w:rsidRPr="00CA4F22" w:rsidRDefault="00CA4F22" w:rsidP="009532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F22" w:rsidRPr="00CA4F22" w:rsidRDefault="00CA4F22" w:rsidP="009532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CA4F22" w:rsidRPr="00CA4F22" w:rsidTr="00F152FF">
        <w:tc>
          <w:tcPr>
            <w:tcW w:w="4395" w:type="dxa"/>
          </w:tcPr>
          <w:p w:rsidR="00CA4F22" w:rsidRPr="00CA4F22" w:rsidRDefault="00CA4F22" w:rsidP="009532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F22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CA4F22" w:rsidRPr="00CA4F22" w:rsidRDefault="00CA4F22" w:rsidP="009532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F22">
              <w:rPr>
                <w:rFonts w:ascii="Times New Roman" w:hAnsi="Times New Roman" w:cs="Times New Roman"/>
                <w:sz w:val="28"/>
                <w:szCs w:val="28"/>
              </w:rPr>
              <w:t>на общем собрании работников (</w:t>
            </w:r>
            <w:r w:rsidRPr="00CA4F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сокращенное наименование </w:t>
            </w:r>
            <w:r w:rsidR="00F152FF" w:rsidRPr="00CA4F22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образовательно</w:t>
            </w:r>
            <w:r w:rsidR="007D7CE2">
              <w:rPr>
                <w:rFonts w:ascii="Times New Roman" w:hAnsi="Times New Roman" w:cs="Times New Roman"/>
                <w:i/>
                <w:sz w:val="28"/>
                <w:szCs w:val="28"/>
              </w:rPr>
              <w:t>й организации</w:t>
            </w:r>
            <w:r w:rsidRPr="00CA4F2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CA4F22" w:rsidRPr="00CA4F22" w:rsidRDefault="00CA4F22" w:rsidP="009532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F22">
              <w:rPr>
                <w:rFonts w:ascii="Times New Roman" w:hAnsi="Times New Roman" w:cs="Times New Roman"/>
                <w:sz w:val="28"/>
                <w:szCs w:val="28"/>
              </w:rPr>
              <w:t>(протокол от _</w:t>
            </w:r>
            <w:r w:rsidR="00B7577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A4F22">
              <w:rPr>
                <w:rFonts w:ascii="Times New Roman" w:hAnsi="Times New Roman" w:cs="Times New Roman"/>
                <w:sz w:val="28"/>
                <w:szCs w:val="28"/>
              </w:rPr>
              <w:t xml:space="preserve"> №_____)</w:t>
            </w:r>
          </w:p>
          <w:p w:rsidR="00CA4F22" w:rsidRPr="00CA4F22" w:rsidRDefault="00CA4F22" w:rsidP="009532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F22" w:rsidRPr="00CA4F22" w:rsidRDefault="00CA4F22" w:rsidP="009532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F22" w:rsidRPr="00CA4F22" w:rsidRDefault="00CA4F22" w:rsidP="009532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F22" w:rsidRPr="00CA4F22" w:rsidRDefault="00CA4F22" w:rsidP="009532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F2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A4F22" w:rsidRPr="00CA4F22" w:rsidRDefault="00CA4F22" w:rsidP="009532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F22">
              <w:rPr>
                <w:rFonts w:ascii="Times New Roman" w:hAnsi="Times New Roman" w:cs="Times New Roman"/>
                <w:sz w:val="28"/>
                <w:szCs w:val="28"/>
              </w:rPr>
              <w:t>первичной профсоюзной организацией (</w:t>
            </w:r>
            <w:r w:rsidRPr="00CA4F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сокращенное наименование </w:t>
            </w:r>
            <w:r w:rsidR="00F152FF" w:rsidRPr="00CA4F22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образовательно</w:t>
            </w:r>
            <w:r w:rsidR="007D7CE2">
              <w:rPr>
                <w:rFonts w:ascii="Times New Roman" w:hAnsi="Times New Roman" w:cs="Times New Roman"/>
                <w:i/>
                <w:sz w:val="28"/>
                <w:szCs w:val="28"/>
              </w:rPr>
              <w:t>й организации</w:t>
            </w:r>
            <w:r w:rsidRPr="00CA4F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4F22" w:rsidRPr="00CA4F22" w:rsidRDefault="00B75771" w:rsidP="009532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__________</w:t>
            </w:r>
            <w:r w:rsidR="00CA4F22" w:rsidRPr="00CA4F22">
              <w:rPr>
                <w:rFonts w:ascii="Times New Roman" w:hAnsi="Times New Roman" w:cs="Times New Roman"/>
                <w:sz w:val="28"/>
                <w:szCs w:val="28"/>
              </w:rPr>
              <w:t xml:space="preserve"> №_____)</w:t>
            </w:r>
          </w:p>
        </w:tc>
        <w:tc>
          <w:tcPr>
            <w:tcW w:w="5811" w:type="dxa"/>
          </w:tcPr>
          <w:p w:rsidR="00CA4F22" w:rsidRPr="00CA4F22" w:rsidRDefault="00CA4F22" w:rsidP="0095323A">
            <w:pPr>
              <w:ind w:left="73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F2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4F22" w:rsidRPr="00CA4F22" w:rsidRDefault="00CA4F22" w:rsidP="0095323A">
            <w:pPr>
              <w:ind w:left="73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F22">
              <w:rPr>
                <w:rFonts w:ascii="Times New Roman" w:hAnsi="Times New Roman" w:cs="Times New Roman"/>
                <w:sz w:val="28"/>
                <w:szCs w:val="28"/>
              </w:rPr>
              <w:t>приказом (</w:t>
            </w:r>
            <w:r w:rsidRPr="00CA4F22">
              <w:rPr>
                <w:rFonts w:ascii="Times New Roman" w:hAnsi="Times New Roman" w:cs="Times New Roman"/>
                <w:i/>
                <w:sz w:val="28"/>
                <w:szCs w:val="28"/>
              </w:rPr>
              <w:t>сокращенное наименование образовательно</w:t>
            </w:r>
            <w:r w:rsidR="007D7CE2">
              <w:rPr>
                <w:rFonts w:ascii="Times New Roman" w:hAnsi="Times New Roman" w:cs="Times New Roman"/>
                <w:i/>
                <w:sz w:val="28"/>
                <w:szCs w:val="28"/>
              </w:rPr>
              <w:t>й организации</w:t>
            </w:r>
            <w:r w:rsidRPr="00CA4F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4F22" w:rsidRPr="00CA4F22" w:rsidRDefault="00CA4F22" w:rsidP="0095323A">
            <w:pPr>
              <w:ind w:left="73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F22">
              <w:rPr>
                <w:rFonts w:ascii="Times New Roman" w:hAnsi="Times New Roman" w:cs="Times New Roman"/>
                <w:sz w:val="28"/>
                <w:szCs w:val="28"/>
              </w:rPr>
              <w:t>от _______________ № _____</w:t>
            </w:r>
          </w:p>
          <w:p w:rsidR="00CA4F22" w:rsidRPr="00CA4F22" w:rsidRDefault="00382F00" w:rsidP="0095323A">
            <w:pPr>
              <w:ind w:left="7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CA4F22" w:rsidRPr="00CA4F22" w:rsidRDefault="00CA4F22" w:rsidP="0095323A">
      <w:pPr>
        <w:pStyle w:val="a9"/>
        <w:ind w:left="0"/>
        <w:rPr>
          <w:sz w:val="28"/>
          <w:szCs w:val="28"/>
        </w:rPr>
      </w:pPr>
    </w:p>
    <w:p w:rsidR="00CA4F22" w:rsidRPr="00CA4F22" w:rsidRDefault="00CA4F22" w:rsidP="009532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A4F22" w:rsidRPr="00CA4F22" w:rsidRDefault="00CA4F22" w:rsidP="009532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A4F22" w:rsidRPr="00CA4F22" w:rsidRDefault="00CA4F22" w:rsidP="009532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A4F22" w:rsidRPr="00CA4F22" w:rsidRDefault="00CA4F22" w:rsidP="009532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A4F22" w:rsidRPr="00CA4F22" w:rsidRDefault="00CA4F22" w:rsidP="009532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A4F22" w:rsidRPr="00CA4F22" w:rsidRDefault="00CA4F22" w:rsidP="009532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A4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ПОЛОЖЕНИЕ</w:t>
      </w:r>
    </w:p>
    <w:p w:rsidR="00CA4F22" w:rsidRPr="00CA4F22" w:rsidRDefault="00CA4F22" w:rsidP="00953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22">
        <w:rPr>
          <w:rFonts w:ascii="Times New Roman" w:hAnsi="Times New Roman" w:cs="Times New Roman"/>
          <w:b/>
          <w:sz w:val="28"/>
          <w:szCs w:val="28"/>
        </w:rPr>
        <w:t xml:space="preserve">об общем собрании работников </w:t>
      </w:r>
    </w:p>
    <w:p w:rsidR="00CA4F22" w:rsidRPr="00CA4F22" w:rsidRDefault="00CA4F22" w:rsidP="009532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>(</w:t>
      </w:r>
      <w:r w:rsidRPr="00CA4F22">
        <w:rPr>
          <w:rFonts w:ascii="Times New Roman" w:hAnsi="Times New Roman" w:cs="Times New Roman"/>
          <w:i/>
          <w:sz w:val="28"/>
          <w:szCs w:val="28"/>
        </w:rPr>
        <w:t xml:space="preserve">полное наименование </w:t>
      </w:r>
      <w:r w:rsidR="00F152FF" w:rsidRPr="00CA4F22">
        <w:rPr>
          <w:rFonts w:ascii="Times New Roman" w:hAnsi="Times New Roman" w:cs="Times New Roman"/>
          <w:i/>
          <w:sz w:val="28"/>
          <w:szCs w:val="28"/>
        </w:rPr>
        <w:t>образовательно</w:t>
      </w:r>
      <w:r w:rsidR="007D7CE2">
        <w:rPr>
          <w:rFonts w:ascii="Times New Roman" w:hAnsi="Times New Roman" w:cs="Times New Roman"/>
          <w:i/>
          <w:sz w:val="28"/>
          <w:szCs w:val="28"/>
        </w:rPr>
        <w:t>й организации</w:t>
      </w:r>
      <w:r w:rsidRPr="00CA4F22">
        <w:rPr>
          <w:rFonts w:ascii="Times New Roman" w:hAnsi="Times New Roman" w:cs="Times New Roman"/>
          <w:sz w:val="28"/>
          <w:szCs w:val="28"/>
        </w:rPr>
        <w:t>)</w:t>
      </w:r>
    </w:p>
    <w:p w:rsidR="00CA4F22" w:rsidRPr="00CA4F22" w:rsidRDefault="00CA4F22" w:rsidP="009532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A4F22" w:rsidRPr="00CA4F22" w:rsidRDefault="00CA4F22" w:rsidP="009532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A4F22" w:rsidRPr="00CA4F22" w:rsidRDefault="00CA4F22" w:rsidP="009532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A4F22" w:rsidRPr="00CA4F22" w:rsidRDefault="00CA4F22" w:rsidP="009532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A4F22" w:rsidRPr="00CA4F22" w:rsidRDefault="00CA4F22" w:rsidP="009532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B5E66" w:rsidRDefault="00BB5E66" w:rsidP="0095323A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B5E66" w:rsidRDefault="00BB5E66" w:rsidP="0095323A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75771" w:rsidRDefault="00B75771" w:rsidP="0095323A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75771" w:rsidRDefault="00B75771" w:rsidP="0095323A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F152FF" w:rsidRDefault="00F152FF" w:rsidP="0095323A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77D3D" w:rsidRDefault="00B77D3D" w:rsidP="0095323A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A580A" w:rsidRDefault="00DA580A" w:rsidP="0095323A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A580A" w:rsidRDefault="00DA580A" w:rsidP="0095323A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A580A" w:rsidRDefault="00DA580A" w:rsidP="0095323A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F152FF" w:rsidRDefault="00F152FF" w:rsidP="009532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8945C4" w:rsidRPr="00CA4F22" w:rsidRDefault="008945C4" w:rsidP="009532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A580A" w:rsidRDefault="00CA4F22" w:rsidP="00DA5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>Новосибирск – 202</w:t>
      </w:r>
      <w:r w:rsidR="00C6016A">
        <w:rPr>
          <w:rFonts w:ascii="Times New Roman" w:hAnsi="Times New Roman" w:cs="Times New Roman"/>
          <w:sz w:val="28"/>
          <w:szCs w:val="28"/>
        </w:rPr>
        <w:t>6</w:t>
      </w:r>
    </w:p>
    <w:p w:rsidR="00CA4F22" w:rsidRPr="00C6016A" w:rsidRDefault="00CA4F22" w:rsidP="000B674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6016A" w:rsidRPr="00CA4F22" w:rsidRDefault="00C6016A" w:rsidP="00C6016A">
      <w:pPr>
        <w:pStyle w:val="a3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CA4F22" w:rsidRPr="00CA4F22" w:rsidRDefault="00CA4F22" w:rsidP="000B674F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Настоящее положение об общем собрании работников (далее – Положение) </w:t>
      </w:r>
      <w:r w:rsidRPr="00CA4F22">
        <w:rPr>
          <w:rFonts w:ascii="Times New Roman" w:hAnsi="Times New Roman" w:cs="Times New Roman"/>
          <w:i/>
          <w:sz w:val="28"/>
          <w:szCs w:val="28"/>
        </w:rPr>
        <w:t xml:space="preserve">полное наименование </w:t>
      </w:r>
      <w:r w:rsidR="007D7CE2">
        <w:rPr>
          <w:rFonts w:ascii="Times New Roman" w:hAnsi="Times New Roman" w:cs="Times New Roman"/>
          <w:i/>
          <w:sz w:val="28"/>
          <w:szCs w:val="28"/>
        </w:rPr>
        <w:t>о</w:t>
      </w:r>
      <w:r w:rsidR="00F152FF" w:rsidRPr="00CA4F22">
        <w:rPr>
          <w:rFonts w:ascii="Times New Roman" w:hAnsi="Times New Roman" w:cs="Times New Roman"/>
          <w:i/>
          <w:sz w:val="28"/>
          <w:szCs w:val="28"/>
        </w:rPr>
        <w:t>бразовательно</w:t>
      </w:r>
      <w:r w:rsidR="007D7CE2">
        <w:rPr>
          <w:rFonts w:ascii="Times New Roman" w:hAnsi="Times New Roman" w:cs="Times New Roman"/>
          <w:i/>
          <w:sz w:val="28"/>
          <w:szCs w:val="28"/>
        </w:rPr>
        <w:t>й организации</w:t>
      </w:r>
      <w:r w:rsidR="00F152FF" w:rsidRPr="00CA4F22">
        <w:rPr>
          <w:rFonts w:ascii="Times New Roman" w:hAnsi="Times New Roman" w:cs="Times New Roman"/>
          <w:sz w:val="28"/>
          <w:szCs w:val="28"/>
        </w:rPr>
        <w:t xml:space="preserve"> </w:t>
      </w:r>
      <w:r w:rsidRPr="00CA4F2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 xml:space="preserve">) регламентирует деятельность общего собрания работников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 xml:space="preserve"> (далее – общее собрание), являющегося одним из коллегиальных органов управления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.</w:t>
      </w:r>
    </w:p>
    <w:p w:rsidR="00CA4F22" w:rsidRPr="00CA4F22" w:rsidRDefault="00CA4F22" w:rsidP="000B674F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с:</w:t>
      </w:r>
    </w:p>
    <w:p w:rsidR="00CA4F22" w:rsidRPr="00CA4F22" w:rsidRDefault="00CA4F22" w:rsidP="0095323A">
      <w:pPr>
        <w:pStyle w:val="a3"/>
        <w:tabs>
          <w:tab w:val="left" w:pos="567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>– Трудовым кодексом Российской Федерации;</w:t>
      </w:r>
    </w:p>
    <w:p w:rsidR="00CA4F22" w:rsidRPr="00CA4F22" w:rsidRDefault="00CA4F22" w:rsidP="0095323A">
      <w:pPr>
        <w:pStyle w:val="a3"/>
        <w:tabs>
          <w:tab w:val="left" w:pos="567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>– Федеральным законом от 29 декабря 2012 г. № 273-Ф3 «Об образовании в Российской Федерации»;</w:t>
      </w:r>
    </w:p>
    <w:p w:rsidR="00CA4F22" w:rsidRPr="00CA4F22" w:rsidRDefault="00CA4F22" w:rsidP="0095323A">
      <w:pPr>
        <w:pStyle w:val="a3"/>
        <w:tabs>
          <w:tab w:val="left" w:pos="567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>– иными нормативными правовыми актами Российской Федерации, содержащими нормы трудового права и социальной защиты;</w:t>
      </w:r>
    </w:p>
    <w:p w:rsidR="00CA4F22" w:rsidRPr="00CA4F22" w:rsidRDefault="00CA4F22" w:rsidP="0095323A">
      <w:pPr>
        <w:pStyle w:val="a3"/>
        <w:tabs>
          <w:tab w:val="left" w:pos="567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– уставом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;</w:t>
      </w:r>
    </w:p>
    <w:p w:rsidR="00CA4F22" w:rsidRPr="00CA4F22" w:rsidRDefault="00CA4F22" w:rsidP="0095323A">
      <w:pPr>
        <w:pStyle w:val="a3"/>
        <w:tabs>
          <w:tab w:val="left" w:pos="567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– коллективным договором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.</w:t>
      </w:r>
    </w:p>
    <w:p w:rsidR="00CA4F22" w:rsidRPr="00CA4F22" w:rsidRDefault="00CA4F22" w:rsidP="000B674F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Целью деятельности общего собрания является общее руководство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 xml:space="preserve"> в соответствии с учредительными, программными документами и локальными нормативными актами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.</w:t>
      </w:r>
    </w:p>
    <w:p w:rsidR="00CA4F22" w:rsidRPr="00CA4F22" w:rsidRDefault="00CA4F22" w:rsidP="000B674F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Общее собрание работает в тесном контакте с администрацией и иными органами управления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A4F22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и уставом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.</w:t>
      </w:r>
    </w:p>
    <w:p w:rsidR="00CA4F22" w:rsidRPr="00CA4F22" w:rsidRDefault="00CA4F22" w:rsidP="000B674F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Общее собрание и (или) его уполномоченный представитель вправе представлять интересы работников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 и органах местного самоуправления, профсоюзных и иных объединениях работников и иных организациях по вопросам, отнесенным уставом к компетенции общего собрания. От имени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 xml:space="preserve"> общее собрание не выступает.</w:t>
      </w:r>
    </w:p>
    <w:p w:rsidR="00CA4F22" w:rsidRPr="00CA4F22" w:rsidRDefault="00CA4F22" w:rsidP="000B674F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Общее собрание является постоянно действующим коллегиальным органом управления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.</w:t>
      </w:r>
    </w:p>
    <w:p w:rsidR="00CA4F22" w:rsidRPr="00CA4F22" w:rsidRDefault="00CA4F22" w:rsidP="0095323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A4F22" w:rsidRPr="00C6016A" w:rsidRDefault="00CA4F22" w:rsidP="000B674F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b/>
          <w:sz w:val="28"/>
          <w:szCs w:val="28"/>
        </w:rPr>
        <w:t>Задачи общего собрания</w:t>
      </w:r>
    </w:p>
    <w:p w:rsidR="00C6016A" w:rsidRPr="00CA4F22" w:rsidRDefault="00C6016A" w:rsidP="00C6016A">
      <w:pPr>
        <w:pStyle w:val="a3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CA4F22" w:rsidRPr="00CA4F22" w:rsidRDefault="00CA4F22" w:rsidP="0095323A">
      <w:pPr>
        <w:pStyle w:val="a4"/>
        <w:spacing w:before="0" w:beforeAutospacing="0" w:after="0" w:afterAutospacing="0"/>
        <w:rPr>
          <w:sz w:val="28"/>
          <w:szCs w:val="28"/>
          <w:lang w:bidi="ru-RU"/>
        </w:rPr>
      </w:pPr>
      <w:r w:rsidRPr="00CA4F22">
        <w:rPr>
          <w:sz w:val="28"/>
          <w:szCs w:val="28"/>
          <w:lang w:bidi="ru-RU"/>
        </w:rPr>
        <w:t>Деятельность общего собрания направлена на решение следующих задач:</w:t>
      </w:r>
    </w:p>
    <w:p w:rsidR="00CA4F22" w:rsidRPr="00CA4F22" w:rsidRDefault="00CA4F22" w:rsidP="0095323A">
      <w:pPr>
        <w:pStyle w:val="a4"/>
        <w:spacing w:before="0" w:beforeAutospacing="0" w:after="0" w:afterAutospacing="0"/>
        <w:rPr>
          <w:sz w:val="28"/>
          <w:szCs w:val="28"/>
          <w:lang w:bidi="ru-RU"/>
        </w:rPr>
      </w:pPr>
      <w:r w:rsidRPr="00CA4F22">
        <w:rPr>
          <w:sz w:val="28"/>
          <w:szCs w:val="28"/>
          <w:lang w:bidi="ru-RU"/>
        </w:rPr>
        <w:t xml:space="preserve">– определение основных направлений и перспектив развития </w:t>
      </w:r>
      <w:r w:rsidR="00195F16">
        <w:rPr>
          <w:sz w:val="28"/>
          <w:szCs w:val="28"/>
          <w:lang w:bidi="ru-RU"/>
        </w:rPr>
        <w:t>ОО</w:t>
      </w:r>
      <w:r w:rsidRPr="00CA4F22">
        <w:rPr>
          <w:sz w:val="28"/>
          <w:szCs w:val="28"/>
          <w:lang w:bidi="ru-RU"/>
        </w:rPr>
        <w:t>;</w:t>
      </w:r>
    </w:p>
    <w:p w:rsidR="00CA4F22" w:rsidRPr="00CA4F22" w:rsidRDefault="00CA4F22" w:rsidP="0095323A">
      <w:pPr>
        <w:pStyle w:val="a4"/>
        <w:spacing w:before="0" w:beforeAutospacing="0" w:after="0" w:afterAutospacing="0"/>
        <w:rPr>
          <w:sz w:val="28"/>
          <w:szCs w:val="28"/>
          <w:lang w:bidi="ru-RU"/>
        </w:rPr>
      </w:pPr>
      <w:r w:rsidRPr="00CA4F22">
        <w:rPr>
          <w:sz w:val="28"/>
          <w:szCs w:val="28"/>
          <w:lang w:bidi="ru-RU"/>
        </w:rPr>
        <w:t xml:space="preserve">– привлечение общественности к решению вопросов развития </w:t>
      </w:r>
      <w:r w:rsidR="00195F16">
        <w:rPr>
          <w:sz w:val="28"/>
          <w:szCs w:val="28"/>
          <w:lang w:bidi="ru-RU"/>
        </w:rPr>
        <w:t>ОО</w:t>
      </w:r>
      <w:r w:rsidRPr="00CA4F22">
        <w:rPr>
          <w:sz w:val="28"/>
          <w:szCs w:val="28"/>
          <w:lang w:bidi="ru-RU"/>
        </w:rPr>
        <w:t>;</w:t>
      </w:r>
    </w:p>
    <w:p w:rsidR="00CA4F22" w:rsidRPr="00CA4F22" w:rsidRDefault="00CA4F22" w:rsidP="0095323A">
      <w:pPr>
        <w:pStyle w:val="a4"/>
        <w:spacing w:before="0" w:beforeAutospacing="0" w:after="0" w:afterAutospacing="0"/>
        <w:rPr>
          <w:sz w:val="28"/>
          <w:szCs w:val="28"/>
          <w:lang w:bidi="ru-RU"/>
        </w:rPr>
      </w:pPr>
      <w:r w:rsidRPr="00CA4F22">
        <w:rPr>
          <w:sz w:val="28"/>
          <w:szCs w:val="28"/>
          <w:lang w:bidi="ru-RU"/>
        </w:rPr>
        <w:t xml:space="preserve">– решение вопросов социальной защиты работников </w:t>
      </w:r>
      <w:r w:rsidR="00195F16">
        <w:rPr>
          <w:sz w:val="28"/>
          <w:szCs w:val="28"/>
          <w:lang w:bidi="ru-RU"/>
        </w:rPr>
        <w:t>ОО</w:t>
      </w:r>
      <w:r w:rsidRPr="00CA4F22">
        <w:rPr>
          <w:sz w:val="28"/>
          <w:szCs w:val="28"/>
          <w:lang w:bidi="ru-RU"/>
        </w:rPr>
        <w:t>;</w:t>
      </w:r>
    </w:p>
    <w:p w:rsidR="00CA4F22" w:rsidRPr="00CA4F22" w:rsidRDefault="00CA4F22" w:rsidP="0095323A">
      <w:pPr>
        <w:pStyle w:val="a4"/>
        <w:spacing w:before="0" w:beforeAutospacing="0" w:after="0" w:afterAutospacing="0"/>
        <w:rPr>
          <w:sz w:val="28"/>
          <w:szCs w:val="28"/>
          <w:lang w:bidi="ru-RU"/>
        </w:rPr>
      </w:pPr>
      <w:r w:rsidRPr="00CA4F22">
        <w:rPr>
          <w:sz w:val="28"/>
          <w:szCs w:val="28"/>
          <w:lang w:bidi="ru-RU"/>
        </w:rPr>
        <w:t xml:space="preserve">– содействие укреплению состояния трудовой дисциплины в </w:t>
      </w:r>
      <w:r w:rsidR="00195F16">
        <w:rPr>
          <w:sz w:val="28"/>
          <w:szCs w:val="28"/>
          <w:lang w:bidi="ru-RU"/>
        </w:rPr>
        <w:t>ОО</w:t>
      </w:r>
      <w:r w:rsidRPr="00CA4F22">
        <w:rPr>
          <w:sz w:val="28"/>
          <w:szCs w:val="28"/>
          <w:lang w:bidi="ru-RU"/>
        </w:rPr>
        <w:t>;</w:t>
      </w:r>
    </w:p>
    <w:p w:rsidR="00CA4F22" w:rsidRPr="00CA4F22" w:rsidRDefault="00CA4F22" w:rsidP="0095323A">
      <w:pPr>
        <w:pStyle w:val="a4"/>
        <w:spacing w:before="0" w:beforeAutospacing="0" w:after="0" w:afterAutospacing="0"/>
        <w:rPr>
          <w:sz w:val="28"/>
          <w:szCs w:val="28"/>
          <w:lang w:bidi="ru-RU"/>
        </w:rPr>
      </w:pPr>
      <w:r w:rsidRPr="00CA4F22">
        <w:rPr>
          <w:sz w:val="28"/>
          <w:szCs w:val="28"/>
          <w:lang w:bidi="ru-RU"/>
        </w:rPr>
        <w:t xml:space="preserve">– принятие (согласование) локальных нормативных актов </w:t>
      </w:r>
      <w:r w:rsidR="00195F16">
        <w:rPr>
          <w:sz w:val="28"/>
          <w:szCs w:val="28"/>
          <w:lang w:bidi="ru-RU"/>
        </w:rPr>
        <w:t>ОО</w:t>
      </w:r>
      <w:r w:rsidRPr="00CA4F22">
        <w:rPr>
          <w:sz w:val="28"/>
          <w:szCs w:val="28"/>
          <w:lang w:bidi="ru-RU"/>
        </w:rPr>
        <w:t xml:space="preserve"> в пределах установленной компетенции.</w:t>
      </w:r>
    </w:p>
    <w:p w:rsidR="00CA4F22" w:rsidRPr="00CA4F22" w:rsidRDefault="00CA4F22" w:rsidP="0095323A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A4F22" w:rsidRPr="00C6016A" w:rsidRDefault="00CA4F22" w:rsidP="000B674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b/>
          <w:bCs/>
          <w:sz w:val="28"/>
          <w:szCs w:val="28"/>
        </w:rPr>
        <w:t>Компетенция общего собрания</w:t>
      </w:r>
    </w:p>
    <w:p w:rsidR="00C6016A" w:rsidRPr="00CA4F22" w:rsidRDefault="00C6016A" w:rsidP="00C6016A">
      <w:pPr>
        <w:pStyle w:val="a3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CA4F22" w:rsidRPr="00CA4F22" w:rsidRDefault="00CA4F22" w:rsidP="0095323A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>К компетенции общего собрания относится:</w:t>
      </w:r>
    </w:p>
    <w:p w:rsidR="00CA4F22" w:rsidRPr="00CA4F22" w:rsidRDefault="00CA4F22" w:rsidP="0095323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color w:val="000000"/>
          <w:sz w:val="28"/>
          <w:szCs w:val="28"/>
        </w:rPr>
        <w:t xml:space="preserve">– избрание представителей работников в комиссию по трудовым спорам </w:t>
      </w:r>
      <w:r w:rsidR="00195F16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;</w:t>
      </w:r>
    </w:p>
    <w:p w:rsidR="00CA4F22" w:rsidRPr="00CA4F22" w:rsidRDefault="00CA4F22" w:rsidP="0095323A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CA4F22">
        <w:rPr>
          <w:rFonts w:ascii="Times New Roman" w:hAnsi="Times New Roman" w:cs="Times New Roman"/>
          <w:color w:val="000000"/>
          <w:sz w:val="28"/>
          <w:szCs w:val="28"/>
        </w:rPr>
        <w:t xml:space="preserve">– избрание представителей работников </w:t>
      </w:r>
      <w:r w:rsidRPr="00CA4F22">
        <w:rPr>
          <w:rFonts w:ascii="Times New Roman" w:hAnsi="Times New Roman" w:cs="Times New Roman"/>
          <w:sz w:val="28"/>
          <w:szCs w:val="28"/>
        </w:rPr>
        <w:t xml:space="preserve">в состав комиссии по установлению стимулирующих выплат работникам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;</w:t>
      </w:r>
    </w:p>
    <w:p w:rsidR="00CA4F22" w:rsidRPr="00CA4F22" w:rsidRDefault="00CA4F22" w:rsidP="0095323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color w:val="000000"/>
          <w:sz w:val="28"/>
          <w:szCs w:val="28"/>
        </w:rPr>
        <w:t>– определение тайным голосованием первичной профсоюзной организации, которой поручает формирование представительного органа</w:t>
      </w:r>
      <w:r w:rsidRPr="00CA4F22">
        <w:rPr>
          <w:rFonts w:ascii="Times New Roman" w:hAnsi="Times New Roman" w:cs="Times New Roman"/>
          <w:sz w:val="28"/>
          <w:szCs w:val="28"/>
        </w:rPr>
        <w:t xml:space="preserve"> на переговорах с работодателем при заключении коллективного договора, если ни одна из существующих первичных профсоюзных организаций не объединяет более половины работников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;</w:t>
      </w:r>
    </w:p>
    <w:p w:rsidR="00CA4F22" w:rsidRPr="00CA4F22" w:rsidRDefault="00CA4F22" w:rsidP="0095323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>– принятие коллективных требований к работодателю;</w:t>
      </w:r>
    </w:p>
    <w:p w:rsidR="00CA4F22" w:rsidRPr="00CA4F22" w:rsidRDefault="00CA4F22" w:rsidP="0095323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>– принятие решения об объявлении забастовки;</w:t>
      </w:r>
    </w:p>
    <w:p w:rsidR="00CA4F22" w:rsidRPr="00CA4F22" w:rsidRDefault="00CA4F22" w:rsidP="0095323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– обсуждение и вынесение рекомендации к принятию проекта коллективного договора, правил внутреннего трудового распорядка в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;</w:t>
      </w:r>
    </w:p>
    <w:p w:rsidR="00CA4F22" w:rsidRPr="00CA4F22" w:rsidRDefault="00CA4F22" w:rsidP="0095323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– рассмотрение вопросов охраны и безопасности условий труда работников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, охраны жизни и здоровья</w:t>
      </w:r>
      <w:r w:rsidRPr="00CA4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F22">
        <w:rPr>
          <w:rFonts w:ascii="Times New Roman" w:hAnsi="Times New Roman" w:cs="Times New Roman"/>
          <w:sz w:val="28"/>
          <w:szCs w:val="28"/>
        </w:rPr>
        <w:t>участников образовательных отношений;</w:t>
      </w:r>
    </w:p>
    <w:p w:rsidR="00CA4F22" w:rsidRPr="00CA4F22" w:rsidRDefault="00CA4F22" w:rsidP="0095323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– определение порядка и условий предоставления социальных гарантий и льгот в пределах компетенции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;</w:t>
      </w:r>
    </w:p>
    <w:p w:rsidR="00CA4F22" w:rsidRPr="00CA4F22" w:rsidRDefault="00CA4F22" w:rsidP="0095323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– принятие (согласование) локальных нормативных актов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, отнесенных к компетенции общего собрания.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A4F22" w:rsidRPr="00C6016A" w:rsidRDefault="00CA4F22" w:rsidP="000B674F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F22">
        <w:rPr>
          <w:rFonts w:ascii="Times New Roman" w:hAnsi="Times New Roman" w:cs="Times New Roman"/>
          <w:b/>
          <w:sz w:val="28"/>
          <w:szCs w:val="28"/>
        </w:rPr>
        <w:t>Организация деятельности общего собрания</w:t>
      </w:r>
    </w:p>
    <w:p w:rsidR="00C6016A" w:rsidRPr="00CA4F22" w:rsidRDefault="00C6016A" w:rsidP="00C6016A">
      <w:pPr>
        <w:pStyle w:val="a3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276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>В состав общего собрания входят все работники образовательной организации.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276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color w:val="000000"/>
          <w:sz w:val="28"/>
          <w:szCs w:val="28"/>
        </w:rPr>
        <w:t xml:space="preserve">Общее собрание собирается по мере надобности, но не реже 1 (одного) раза в год. Инициатором созыва общего собрания может быть </w:t>
      </w:r>
      <w:r w:rsidRPr="00CA4F22">
        <w:rPr>
          <w:sz w:val="28"/>
          <w:szCs w:val="28"/>
        </w:rPr>
        <w:t xml:space="preserve">департамент образования мэрии города Новосибирска, </w:t>
      </w:r>
      <w:r w:rsidR="00E12A6D">
        <w:rPr>
          <w:sz w:val="28"/>
          <w:szCs w:val="28"/>
        </w:rPr>
        <w:t>д</w:t>
      </w:r>
      <w:r w:rsidR="00EA38C8">
        <w:rPr>
          <w:sz w:val="28"/>
          <w:szCs w:val="28"/>
        </w:rPr>
        <w:t>иректор</w:t>
      </w:r>
      <w:r w:rsidRPr="00CA4F22">
        <w:rPr>
          <w:color w:val="000000"/>
          <w:sz w:val="28"/>
          <w:szCs w:val="28"/>
        </w:rPr>
        <w:t xml:space="preserve"> </w:t>
      </w:r>
      <w:r w:rsidR="00195F16">
        <w:rPr>
          <w:color w:val="000000"/>
          <w:sz w:val="28"/>
          <w:szCs w:val="28"/>
        </w:rPr>
        <w:t>ОО</w:t>
      </w:r>
      <w:r w:rsidRPr="00CA4F22">
        <w:rPr>
          <w:color w:val="000000"/>
          <w:sz w:val="28"/>
          <w:szCs w:val="28"/>
        </w:rPr>
        <w:t xml:space="preserve">, первичная профсоюзная организация или не менее одной трети работников </w:t>
      </w:r>
      <w:r w:rsidR="00195F16">
        <w:rPr>
          <w:color w:val="000000"/>
          <w:sz w:val="28"/>
          <w:szCs w:val="28"/>
        </w:rPr>
        <w:t>ОО</w:t>
      </w:r>
      <w:r w:rsidRPr="00CA4F22">
        <w:rPr>
          <w:color w:val="000000"/>
          <w:sz w:val="28"/>
          <w:szCs w:val="28"/>
        </w:rPr>
        <w:t>, а также – в период забастовки представительный орган работников, возглавляющий забастовку работников.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276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 xml:space="preserve">Вышеуказанные органы и (или) лица представляют </w:t>
      </w:r>
      <w:r w:rsidR="00EA38C8">
        <w:rPr>
          <w:sz w:val="28"/>
          <w:szCs w:val="28"/>
        </w:rPr>
        <w:t>директору</w:t>
      </w:r>
      <w:r w:rsidRPr="00CA4F22">
        <w:rPr>
          <w:sz w:val="28"/>
          <w:szCs w:val="28"/>
        </w:rPr>
        <w:t xml:space="preserve"> </w:t>
      </w:r>
      <w:r w:rsidR="00195F16">
        <w:rPr>
          <w:sz w:val="28"/>
          <w:szCs w:val="28"/>
        </w:rPr>
        <w:t>ОО</w:t>
      </w:r>
      <w:r w:rsidRPr="00CA4F22">
        <w:rPr>
          <w:sz w:val="28"/>
          <w:szCs w:val="28"/>
        </w:rPr>
        <w:t xml:space="preserve"> оформленное в письменном виде решение о созыве общего собрания. К решению должен быть приложен перечень вопросов к рассмотрению общим собранием.</w:t>
      </w:r>
    </w:p>
    <w:p w:rsidR="00CA4F22" w:rsidRPr="00CA4F22" w:rsidRDefault="00EA38C8" w:rsidP="0095323A">
      <w:pPr>
        <w:pStyle w:val="a4"/>
        <w:tabs>
          <w:tab w:val="left" w:pos="567"/>
          <w:tab w:val="left" w:pos="1276"/>
        </w:tabs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="00CA4F22" w:rsidRPr="00CA4F22">
        <w:rPr>
          <w:color w:val="000000"/>
          <w:sz w:val="28"/>
          <w:szCs w:val="28"/>
        </w:rPr>
        <w:t xml:space="preserve"> </w:t>
      </w:r>
      <w:r w:rsidR="00195F16">
        <w:rPr>
          <w:color w:val="000000"/>
          <w:sz w:val="28"/>
          <w:szCs w:val="28"/>
        </w:rPr>
        <w:t>ОО</w:t>
      </w:r>
      <w:r w:rsidR="00CA4F22" w:rsidRPr="00CA4F22">
        <w:rPr>
          <w:sz w:val="28"/>
          <w:szCs w:val="28"/>
        </w:rPr>
        <w:t xml:space="preserve"> обязан созвать общее собрание в срок не более 10 (десяти) рабочих дней и создать необходимые условия для заседания общего собрания, если перечень вопросов, представляемый к рассмотрению общим собранием:</w:t>
      </w:r>
    </w:p>
    <w:p w:rsidR="00CA4F22" w:rsidRPr="00CA4F22" w:rsidRDefault="00CA4F22" w:rsidP="0095323A">
      <w:pPr>
        <w:pStyle w:val="a4"/>
        <w:tabs>
          <w:tab w:val="left" w:pos="567"/>
          <w:tab w:val="left" w:pos="1276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>– относится к компетенции общего собрания;</w:t>
      </w:r>
    </w:p>
    <w:p w:rsidR="00CA4F22" w:rsidRPr="00CA4F22" w:rsidRDefault="00CA4F22" w:rsidP="0095323A">
      <w:pPr>
        <w:pStyle w:val="a4"/>
        <w:tabs>
          <w:tab w:val="left" w:pos="567"/>
          <w:tab w:val="left" w:pos="1276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>– ранее не был рассмотрен общим собранием и (или) вопросы были рассмотрены, однако решения по ним не были приняты.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276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>На заседания общего собрания могут быть приглашены представители департамента образования мэрии города Новосибирска, общественных организаций, органов государственной власти и органов местного самоуправления.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276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 xml:space="preserve">Уполномоченное </w:t>
      </w:r>
      <w:r w:rsidR="00EA38C8">
        <w:rPr>
          <w:sz w:val="28"/>
          <w:szCs w:val="28"/>
        </w:rPr>
        <w:t>директором</w:t>
      </w:r>
      <w:r w:rsidRPr="00CA4F22">
        <w:rPr>
          <w:sz w:val="28"/>
          <w:szCs w:val="28"/>
        </w:rPr>
        <w:t xml:space="preserve"> </w:t>
      </w:r>
      <w:r w:rsidR="00195F16">
        <w:rPr>
          <w:sz w:val="28"/>
          <w:szCs w:val="28"/>
        </w:rPr>
        <w:t>ОО</w:t>
      </w:r>
      <w:r w:rsidRPr="00CA4F22">
        <w:rPr>
          <w:sz w:val="28"/>
          <w:szCs w:val="28"/>
        </w:rPr>
        <w:t xml:space="preserve"> лицо информирует членов общего собрания о предстоящем заседании и определяет повестку дня не менее чем за 3 (три) рабочих дня до начала заседания.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276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color w:val="000000"/>
          <w:sz w:val="28"/>
          <w:szCs w:val="28"/>
        </w:rPr>
        <w:t>Общее собрание избирает из своего состава председателя и секретаря общего собрания открытым голосованием при наличии кворума простым большинством голосов.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276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>Председатель открывает и закрывает заседание общего собрания, предоставляет слово его участникам, выносит на голосование вопросы повестки заседания, обеспечивает соблюдение порядка утверждения протоколов, подписывает протокол заседания общего собрания.</w:t>
      </w:r>
    </w:p>
    <w:p w:rsidR="00CA4F22" w:rsidRPr="00CA4F22" w:rsidRDefault="00CA4F22" w:rsidP="0095323A">
      <w:pPr>
        <w:pStyle w:val="a4"/>
        <w:tabs>
          <w:tab w:val="left" w:pos="567"/>
          <w:tab w:val="left" w:pos="1276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 xml:space="preserve">Секретарь ведет протокол заседания, а также передачу оформленных протоколов на хранение в соответствии с установленными в </w:t>
      </w:r>
      <w:r w:rsidR="00195F16">
        <w:rPr>
          <w:sz w:val="28"/>
          <w:szCs w:val="28"/>
        </w:rPr>
        <w:t>ОО</w:t>
      </w:r>
      <w:r w:rsidRPr="00CA4F22">
        <w:rPr>
          <w:sz w:val="28"/>
          <w:szCs w:val="28"/>
        </w:rPr>
        <w:t xml:space="preserve"> правилами организации делопроизводства.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276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color w:val="000000"/>
          <w:sz w:val="28"/>
          <w:szCs w:val="28"/>
        </w:rPr>
        <w:t>Общее собрание вправе принимать решения, если на нем присутствует более половины от общего числа участников общего собрания.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276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color w:val="000000"/>
          <w:sz w:val="28"/>
          <w:szCs w:val="28"/>
        </w:rPr>
        <w:t>Решение общего собрания считается принятым, если за него проголосовало более половины присутствующих на собрании. Процедура голосования по общему правилу определяется общим собранием.</w:t>
      </w:r>
      <w:r w:rsidRPr="00CA4F22">
        <w:t xml:space="preserve"> </w:t>
      </w:r>
      <w:r w:rsidRPr="00CA4F22">
        <w:rPr>
          <w:color w:val="000000"/>
          <w:sz w:val="28"/>
          <w:szCs w:val="28"/>
        </w:rPr>
        <w:t>По вопросу объявления забастовки общее собрание считается правомочным, если на нем присутствовало не менее двух третей от общего числа участников общего собрания.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418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>Принятие решений по вопросам повестки дня и утверждение протокола заседания общего собрания осуществляются путем открытого голосования квалифицированным большинством голосов.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418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 xml:space="preserve">Все работники </w:t>
      </w:r>
      <w:r w:rsidR="00195F16">
        <w:rPr>
          <w:sz w:val="28"/>
          <w:szCs w:val="28"/>
        </w:rPr>
        <w:t>ОО</w:t>
      </w:r>
      <w:r w:rsidRPr="00CA4F22">
        <w:rPr>
          <w:sz w:val="28"/>
          <w:szCs w:val="28"/>
        </w:rPr>
        <w:t xml:space="preserve"> имеют при голосовании по одному голосу. Председатель общего собрания при равенстве голосов при голосовании обладает правом решающего голоса.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418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>Члены общего собрания выражают свое мнение по вопросу, поставленному на голосование, одним из вариантов ответа: «за», «против», «воздерживаюсь» поднятием руки.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>Перед началом открытого голосования председатель сообщает о количестве предложений, которые ставятся на голосование, уточняет формулировки и последовательность, в которой они ставятся на голосование, напоминает, каким большинством голосов может быть принято решение. После объявления никто не вправе прервать голосование.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>Подсчет голосов производится секретарем общего собрания. По окончании подсчета голосов председатель объявляет решение.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418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 xml:space="preserve">Решения общего собрания доводятся до всех работников </w:t>
      </w:r>
      <w:r w:rsidR="00195F16">
        <w:rPr>
          <w:sz w:val="28"/>
          <w:szCs w:val="28"/>
        </w:rPr>
        <w:t>ОО</w:t>
      </w:r>
      <w:r w:rsidRPr="00CA4F22">
        <w:rPr>
          <w:sz w:val="28"/>
          <w:szCs w:val="28"/>
        </w:rPr>
        <w:t xml:space="preserve"> не позднее, чем в течение 5 (пяти) рабочих дней после прошедшего заседания.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418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>Решение общего собрания может быть принято без проведения собрания или заседания путем проведения заочного голосования (опросным путем).</w:t>
      </w:r>
    </w:p>
    <w:p w:rsidR="00CA4F22" w:rsidRPr="00CA4F22" w:rsidRDefault="00CA4F22" w:rsidP="0095323A">
      <w:pPr>
        <w:pStyle w:val="a4"/>
        <w:tabs>
          <w:tab w:val="left" w:pos="567"/>
          <w:tab w:val="left" w:pos="1418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>Такое голосование проводится путем обмена документами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418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>Порядок проведения заочного голосования.</w:t>
      </w:r>
    </w:p>
    <w:p w:rsidR="00CA4F22" w:rsidRPr="00CA4F22" w:rsidRDefault="00CA4F22" w:rsidP="000B674F">
      <w:pPr>
        <w:pStyle w:val="a4"/>
        <w:numPr>
          <w:ilvl w:val="2"/>
          <w:numId w:val="2"/>
        </w:numPr>
        <w:tabs>
          <w:tab w:val="left" w:pos="567"/>
          <w:tab w:val="left" w:pos="1418"/>
          <w:tab w:val="left" w:pos="156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 xml:space="preserve">Уполномоченное лицо проводит опрос всех работников </w:t>
      </w:r>
      <w:r w:rsidR="00195F16">
        <w:rPr>
          <w:sz w:val="28"/>
          <w:szCs w:val="28"/>
        </w:rPr>
        <w:t>ОО</w:t>
      </w:r>
      <w:r w:rsidRPr="00CA4F22">
        <w:rPr>
          <w:sz w:val="28"/>
          <w:szCs w:val="28"/>
        </w:rPr>
        <w:t xml:space="preserve"> по вопросу способа предоставления бюллетеней для заочного голосования.</w:t>
      </w:r>
    </w:p>
    <w:p w:rsidR="00CA4F22" w:rsidRPr="00CA4F22" w:rsidRDefault="00CA4F22" w:rsidP="000B674F">
      <w:pPr>
        <w:pStyle w:val="a4"/>
        <w:numPr>
          <w:ilvl w:val="2"/>
          <w:numId w:val="2"/>
        </w:numPr>
        <w:tabs>
          <w:tab w:val="left" w:pos="567"/>
          <w:tab w:val="left" w:pos="1418"/>
          <w:tab w:val="left" w:pos="156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 xml:space="preserve">В зависимости от полученной информации указанной в п. 4.15.1 Положения уполномоченное </w:t>
      </w:r>
      <w:r w:rsidR="00EA38C8">
        <w:rPr>
          <w:sz w:val="28"/>
          <w:szCs w:val="28"/>
        </w:rPr>
        <w:t>директором</w:t>
      </w:r>
      <w:r w:rsidRPr="00CA4F22">
        <w:rPr>
          <w:sz w:val="28"/>
          <w:szCs w:val="28"/>
        </w:rPr>
        <w:t xml:space="preserve"> </w:t>
      </w:r>
      <w:r w:rsidR="00195F16">
        <w:rPr>
          <w:sz w:val="28"/>
          <w:szCs w:val="28"/>
        </w:rPr>
        <w:t>ОО</w:t>
      </w:r>
      <w:r w:rsidRPr="00CA4F22">
        <w:rPr>
          <w:sz w:val="28"/>
          <w:szCs w:val="28"/>
        </w:rPr>
        <w:t xml:space="preserve"> лицо направляет бюллетень для голосования (в том числе в случае изменения повестки – новый бюллетень), одним из следующих способов доступных для конкретного работника:</w:t>
      </w:r>
    </w:p>
    <w:p w:rsidR="00CA4F22" w:rsidRPr="00CA4F22" w:rsidRDefault="00CA4F22" w:rsidP="0095323A">
      <w:pPr>
        <w:pStyle w:val="a4"/>
        <w:tabs>
          <w:tab w:val="left" w:pos="567"/>
          <w:tab w:val="left" w:pos="1418"/>
          <w:tab w:val="left" w:pos="1701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>– путем направления скана бюллетени для голосования на адрес электронной почты, указанный работником;</w:t>
      </w:r>
    </w:p>
    <w:p w:rsidR="00CA4F22" w:rsidRPr="00CA4F22" w:rsidRDefault="00CA4F22" w:rsidP="0095323A">
      <w:pPr>
        <w:pStyle w:val="a4"/>
        <w:tabs>
          <w:tab w:val="left" w:pos="567"/>
          <w:tab w:val="left" w:pos="1418"/>
          <w:tab w:val="left" w:pos="1701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 xml:space="preserve">– путем направления ссылки через приложение для обмена сообщениями, к которому привязаны сотовые номера работников </w:t>
      </w:r>
      <w:r w:rsidR="00195F16">
        <w:rPr>
          <w:sz w:val="28"/>
          <w:szCs w:val="28"/>
        </w:rPr>
        <w:t>ОО</w:t>
      </w:r>
      <w:r w:rsidRPr="00CA4F22">
        <w:rPr>
          <w:sz w:val="28"/>
          <w:szCs w:val="28"/>
        </w:rPr>
        <w:t>, электронную почту на электронный бюллетень (опросник).</w:t>
      </w:r>
    </w:p>
    <w:p w:rsidR="00CA4F22" w:rsidRPr="00CA4F22" w:rsidRDefault="00CA4F22" w:rsidP="000B674F">
      <w:pPr>
        <w:pStyle w:val="a4"/>
        <w:numPr>
          <w:ilvl w:val="2"/>
          <w:numId w:val="2"/>
        </w:numPr>
        <w:tabs>
          <w:tab w:val="left" w:pos="567"/>
          <w:tab w:val="left" w:pos="1418"/>
          <w:tab w:val="left" w:pos="156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>В бюллетене для заочного голосования должна содержаться следующая информация:</w:t>
      </w:r>
    </w:p>
    <w:p w:rsidR="00CA4F22" w:rsidRPr="00CA4F22" w:rsidRDefault="00CA4F22" w:rsidP="0095323A">
      <w:pPr>
        <w:pStyle w:val="a4"/>
        <w:tabs>
          <w:tab w:val="left" w:pos="567"/>
          <w:tab w:val="left" w:pos="1418"/>
          <w:tab w:val="left" w:pos="1701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>– вопросы, вынесенные на заочное голосование с вариантами голосования «за», «против» и «воздержался»;</w:t>
      </w:r>
    </w:p>
    <w:p w:rsidR="00CA4F22" w:rsidRPr="00CA4F22" w:rsidRDefault="00CA4F22" w:rsidP="0095323A">
      <w:pPr>
        <w:pStyle w:val="a4"/>
        <w:tabs>
          <w:tab w:val="left" w:pos="567"/>
          <w:tab w:val="left" w:pos="1418"/>
          <w:tab w:val="left" w:pos="1701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>– ссылка, а также сведения, где можно ознакомиться лично с информацией и материалами касающихся вопросов, вынесенных на голосование до начала голосования;</w:t>
      </w:r>
    </w:p>
    <w:p w:rsidR="00CA4F22" w:rsidRPr="00CA4F22" w:rsidRDefault="00CA4F22" w:rsidP="0095323A">
      <w:pPr>
        <w:pStyle w:val="a4"/>
        <w:tabs>
          <w:tab w:val="left" w:pos="567"/>
          <w:tab w:val="left" w:pos="1418"/>
          <w:tab w:val="left" w:pos="1701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>– ссылка, адрес электронной почты и (или) адрес с указанием кабинета ответственного сотрудника, и сроком, до которого каждый работник имеет возможность вносить предложения о включении в перечень вопросов, вынесенных на заочное голосование, дополнительные вопросы;</w:t>
      </w:r>
    </w:p>
    <w:p w:rsidR="00CA4F22" w:rsidRPr="00CA4F22" w:rsidRDefault="00CA4F22" w:rsidP="0095323A">
      <w:pPr>
        <w:pStyle w:val="a4"/>
        <w:tabs>
          <w:tab w:val="left" w:pos="567"/>
          <w:tab w:val="left" w:pos="1418"/>
          <w:tab w:val="left" w:pos="1701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>– срок окончания процедуры голосования и подведения итогов голосования.</w:t>
      </w:r>
    </w:p>
    <w:p w:rsidR="00CA4F22" w:rsidRPr="00CA4F22" w:rsidRDefault="00CA4F22" w:rsidP="000B674F">
      <w:pPr>
        <w:pStyle w:val="a4"/>
        <w:numPr>
          <w:ilvl w:val="2"/>
          <w:numId w:val="2"/>
        </w:numPr>
        <w:tabs>
          <w:tab w:val="left" w:pos="567"/>
          <w:tab w:val="left" w:pos="1276"/>
          <w:tab w:val="left" w:pos="156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>Решение, принятое путем заочного голосования, оформляется протоколом с указанием следующих сведений:</w:t>
      </w:r>
    </w:p>
    <w:p w:rsidR="00CA4F22" w:rsidRPr="00CA4F22" w:rsidRDefault="00CA4F22" w:rsidP="0095323A">
      <w:pPr>
        <w:pStyle w:val="a4"/>
        <w:tabs>
          <w:tab w:val="left" w:pos="567"/>
          <w:tab w:val="left" w:pos="1418"/>
          <w:tab w:val="left" w:pos="1701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>– количество работников, которым были разосланы вопросы, требующие принятия решения;</w:t>
      </w:r>
    </w:p>
    <w:p w:rsidR="00CA4F22" w:rsidRPr="00CA4F22" w:rsidRDefault="00CA4F22" w:rsidP="0095323A">
      <w:pPr>
        <w:pStyle w:val="a4"/>
        <w:tabs>
          <w:tab w:val="left" w:pos="567"/>
          <w:tab w:val="left" w:pos="1418"/>
          <w:tab w:val="left" w:pos="1701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>– количество работников, принявших участие в заочном голосовании, отметка о соблюдении кворума;</w:t>
      </w:r>
    </w:p>
    <w:p w:rsidR="00CA4F22" w:rsidRPr="00CA4F22" w:rsidRDefault="00CA4F22" w:rsidP="0095323A">
      <w:pPr>
        <w:pStyle w:val="a4"/>
        <w:tabs>
          <w:tab w:val="left" w:pos="567"/>
          <w:tab w:val="left" w:pos="1418"/>
          <w:tab w:val="left" w:pos="1701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>– количество голосов «за», «против» и «воздержался» по каждому вопросу;</w:t>
      </w:r>
    </w:p>
    <w:p w:rsidR="00CA4F22" w:rsidRPr="00CA4F22" w:rsidRDefault="00CA4F22" w:rsidP="0095323A">
      <w:pPr>
        <w:pStyle w:val="a4"/>
        <w:tabs>
          <w:tab w:val="left" w:pos="567"/>
          <w:tab w:val="left" w:pos="1418"/>
          <w:tab w:val="left" w:pos="1701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>– решение общего собрания по каждому вопросу, требующему решения.</w:t>
      </w:r>
    </w:p>
    <w:p w:rsidR="00CA4F22" w:rsidRPr="00CA4F22" w:rsidRDefault="00CA4F22" w:rsidP="0095323A">
      <w:pPr>
        <w:pStyle w:val="a4"/>
        <w:tabs>
          <w:tab w:val="left" w:pos="567"/>
          <w:tab w:val="left" w:pos="1418"/>
          <w:tab w:val="left" w:pos="1701"/>
        </w:tabs>
        <w:spacing w:before="0" w:beforeAutospacing="0" w:after="0" w:afterAutospacing="0"/>
        <w:rPr>
          <w:sz w:val="28"/>
          <w:szCs w:val="28"/>
        </w:rPr>
      </w:pPr>
      <w:r w:rsidRPr="00CA4F22">
        <w:rPr>
          <w:sz w:val="28"/>
          <w:szCs w:val="28"/>
        </w:rPr>
        <w:t>К протоколу прилагаются вся информация и материалы, а также иные документы, касающиеся решения.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418"/>
          <w:tab w:val="left" w:pos="1701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>Для рассмотрения вопросов, отнесенных к компетенции общего собрания, за исключением принятия (согласования) локальных нормативных актов и избрания представителей работников в комиссию по трудовым спорам, могут созываться рабочие группы из числа желающих работников.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418"/>
          <w:tab w:val="left" w:pos="1701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 xml:space="preserve"> Решение об образовании рабочей группы, порядок формирования, утверждение состава и сроки работы рабочих групп утверждаются на заседании общего собрания.</w:t>
      </w:r>
    </w:p>
    <w:p w:rsidR="00CA4F22" w:rsidRPr="00CA4F22" w:rsidRDefault="00CA4F22" w:rsidP="000B674F">
      <w:pPr>
        <w:pStyle w:val="a4"/>
        <w:numPr>
          <w:ilvl w:val="1"/>
          <w:numId w:val="2"/>
        </w:numPr>
        <w:tabs>
          <w:tab w:val="left" w:pos="567"/>
          <w:tab w:val="left" w:pos="1418"/>
          <w:tab w:val="left" w:pos="1701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A4F22">
        <w:rPr>
          <w:sz w:val="28"/>
          <w:szCs w:val="28"/>
        </w:rPr>
        <w:t xml:space="preserve"> Решение общего собрания, принятое в пределах его полномочий, является обязательным к исполнению всеми работниками </w:t>
      </w:r>
      <w:r w:rsidR="00195F16">
        <w:rPr>
          <w:sz w:val="28"/>
          <w:szCs w:val="28"/>
        </w:rPr>
        <w:t>ОО</w:t>
      </w:r>
      <w:r w:rsidRPr="00CA4F22">
        <w:rPr>
          <w:sz w:val="28"/>
          <w:szCs w:val="28"/>
        </w:rPr>
        <w:t>.</w:t>
      </w:r>
    </w:p>
    <w:p w:rsidR="00CA4F22" w:rsidRPr="00CA4F22" w:rsidRDefault="00CA4F22" w:rsidP="0095323A">
      <w:pPr>
        <w:pStyle w:val="a4"/>
        <w:tabs>
          <w:tab w:val="left" w:pos="567"/>
          <w:tab w:val="left" w:pos="1418"/>
          <w:tab w:val="left" w:pos="1701"/>
        </w:tabs>
        <w:spacing w:before="0" w:beforeAutospacing="0" w:after="0" w:afterAutospacing="0"/>
        <w:rPr>
          <w:rStyle w:val="a8"/>
          <w:b w:val="0"/>
          <w:bCs w:val="0"/>
          <w:sz w:val="28"/>
          <w:szCs w:val="28"/>
        </w:rPr>
      </w:pPr>
    </w:p>
    <w:p w:rsidR="00CA4F22" w:rsidRDefault="00CA4F22" w:rsidP="000B674F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CA4F22">
        <w:rPr>
          <w:rStyle w:val="a8"/>
          <w:rFonts w:ascii="Times New Roman" w:hAnsi="Times New Roman" w:cs="Times New Roman"/>
          <w:sz w:val="28"/>
          <w:szCs w:val="28"/>
        </w:rPr>
        <w:t>Ответственность общего собрания</w:t>
      </w:r>
    </w:p>
    <w:p w:rsidR="00C6016A" w:rsidRPr="00CA4F22" w:rsidRDefault="00C6016A" w:rsidP="00C6016A">
      <w:pPr>
        <w:pStyle w:val="a3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rPr>
          <w:rStyle w:val="a8"/>
          <w:rFonts w:ascii="Times New Roman" w:hAnsi="Times New Roman" w:cs="Times New Roman"/>
          <w:sz w:val="28"/>
          <w:szCs w:val="28"/>
        </w:rPr>
      </w:pPr>
    </w:p>
    <w:p w:rsidR="00CA4F22" w:rsidRPr="00CA4F22" w:rsidRDefault="00CA4F22" w:rsidP="0095323A">
      <w:pPr>
        <w:tabs>
          <w:tab w:val="left" w:pos="42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F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несет ответственность: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>– за выполнение не в полном объеме или невыполнение закрепленных за ним задач;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– за соответствие принимаемых решений законодательству Российской Федерации, нормативным правовым актам Российской Федерации и Новосибирской области, муниципальным правовым актам города Новосибирска, уставу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>, коллективному договору;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>– за компетентность принимаемых решений.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A4F22" w:rsidRDefault="00CA4F22" w:rsidP="000B674F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CA4F22">
        <w:rPr>
          <w:rStyle w:val="a8"/>
          <w:rFonts w:ascii="Times New Roman" w:hAnsi="Times New Roman" w:cs="Times New Roman"/>
          <w:sz w:val="28"/>
          <w:szCs w:val="28"/>
        </w:rPr>
        <w:t>Делопроизводство общего собрания</w:t>
      </w:r>
    </w:p>
    <w:p w:rsidR="00C6016A" w:rsidRPr="00CA4F22" w:rsidRDefault="00C6016A" w:rsidP="00C6016A">
      <w:pPr>
        <w:pStyle w:val="a3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rPr>
          <w:rStyle w:val="a8"/>
          <w:rFonts w:ascii="Times New Roman" w:hAnsi="Times New Roman" w:cs="Times New Roman"/>
          <w:sz w:val="28"/>
          <w:szCs w:val="28"/>
        </w:rPr>
      </w:pP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A4F22">
        <w:rPr>
          <w:rFonts w:ascii="Times New Roman" w:hAnsi="Times New Roman" w:cs="Times New Roman"/>
          <w:bCs/>
          <w:sz w:val="28"/>
          <w:szCs w:val="28"/>
        </w:rPr>
        <w:t>6.1. Заседания общего собрания оформляются протоколом не позднее 3 (трех) рабочих дней после его проведения.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A4F22">
        <w:rPr>
          <w:rFonts w:ascii="Times New Roman" w:hAnsi="Times New Roman" w:cs="Times New Roman"/>
          <w:bCs/>
          <w:sz w:val="28"/>
          <w:szCs w:val="28"/>
        </w:rPr>
        <w:t xml:space="preserve">6.2. Протокол составляется в соответствии с требованиями делопроизводства, установленными в </w:t>
      </w:r>
      <w:r w:rsidR="00195F16">
        <w:rPr>
          <w:rFonts w:ascii="Times New Roman" w:hAnsi="Times New Roman" w:cs="Times New Roman"/>
          <w:bCs/>
          <w:sz w:val="28"/>
          <w:szCs w:val="28"/>
        </w:rPr>
        <w:t>ОО</w:t>
      </w:r>
      <w:r w:rsidRPr="00CA4F22">
        <w:rPr>
          <w:rFonts w:ascii="Times New Roman" w:hAnsi="Times New Roman" w:cs="Times New Roman"/>
          <w:bCs/>
          <w:sz w:val="28"/>
          <w:szCs w:val="28"/>
        </w:rPr>
        <w:t>, с указанием следующий сведений: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A4F22">
        <w:rPr>
          <w:rFonts w:ascii="Times New Roman" w:hAnsi="Times New Roman" w:cs="Times New Roman"/>
          <w:bCs/>
          <w:sz w:val="28"/>
          <w:szCs w:val="28"/>
        </w:rPr>
        <w:t>– дата проведения;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A4F22">
        <w:rPr>
          <w:rFonts w:ascii="Times New Roman" w:hAnsi="Times New Roman" w:cs="Times New Roman"/>
          <w:bCs/>
          <w:sz w:val="28"/>
          <w:szCs w:val="28"/>
        </w:rPr>
        <w:t>– количественное присутствие (отсутствие) участников общего собрания;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A4F22">
        <w:rPr>
          <w:rFonts w:ascii="Times New Roman" w:hAnsi="Times New Roman" w:cs="Times New Roman"/>
          <w:bCs/>
          <w:sz w:val="28"/>
          <w:szCs w:val="28"/>
        </w:rPr>
        <w:t>– приглашенные лица (ФИО, должность);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A4F22">
        <w:rPr>
          <w:rFonts w:ascii="Times New Roman" w:hAnsi="Times New Roman" w:cs="Times New Roman"/>
          <w:bCs/>
          <w:sz w:val="28"/>
          <w:szCs w:val="28"/>
        </w:rPr>
        <w:t>– повестка дня;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A4F22">
        <w:rPr>
          <w:rFonts w:ascii="Times New Roman" w:hAnsi="Times New Roman" w:cs="Times New Roman"/>
          <w:bCs/>
          <w:sz w:val="28"/>
          <w:szCs w:val="28"/>
        </w:rPr>
        <w:t>– выступающие лица;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A4F22">
        <w:rPr>
          <w:rFonts w:ascii="Times New Roman" w:hAnsi="Times New Roman" w:cs="Times New Roman"/>
          <w:bCs/>
          <w:sz w:val="28"/>
          <w:szCs w:val="28"/>
        </w:rPr>
        <w:t>– ход обсуждения вопросов;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A4F22">
        <w:rPr>
          <w:rFonts w:ascii="Times New Roman" w:hAnsi="Times New Roman" w:cs="Times New Roman"/>
          <w:bCs/>
          <w:sz w:val="28"/>
          <w:szCs w:val="28"/>
        </w:rPr>
        <w:t>– предложения, рекомендации и замечания участников общего собрания и приглашенных лиц;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A4F22">
        <w:rPr>
          <w:rFonts w:ascii="Times New Roman" w:hAnsi="Times New Roman" w:cs="Times New Roman"/>
          <w:bCs/>
          <w:sz w:val="28"/>
          <w:szCs w:val="28"/>
        </w:rPr>
        <w:t>– решение.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A4F22">
        <w:rPr>
          <w:rFonts w:ascii="Times New Roman" w:hAnsi="Times New Roman" w:cs="Times New Roman"/>
          <w:bCs/>
          <w:sz w:val="28"/>
          <w:szCs w:val="28"/>
        </w:rPr>
        <w:t>6.3. Протоколы подписываются председателем и секретарем общего собрания.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A4F22">
        <w:rPr>
          <w:rFonts w:ascii="Times New Roman" w:hAnsi="Times New Roman" w:cs="Times New Roman"/>
          <w:bCs/>
          <w:sz w:val="28"/>
          <w:szCs w:val="28"/>
        </w:rPr>
        <w:t>6.4. Нумерация протоколов ведется от начала календарного года.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A4F22">
        <w:rPr>
          <w:rFonts w:ascii="Times New Roman" w:hAnsi="Times New Roman" w:cs="Times New Roman"/>
          <w:bCs/>
          <w:sz w:val="28"/>
          <w:szCs w:val="28"/>
        </w:rPr>
        <w:t xml:space="preserve">6.5. Книга протоколов общего собрания нумеруется постранично, прошнуровывается, скрепляется подписью </w:t>
      </w:r>
      <w:r w:rsidR="00E12A6D">
        <w:rPr>
          <w:rFonts w:ascii="Times New Roman" w:hAnsi="Times New Roman" w:cs="Times New Roman"/>
          <w:bCs/>
          <w:sz w:val="28"/>
          <w:szCs w:val="28"/>
        </w:rPr>
        <w:t>д</w:t>
      </w:r>
      <w:r w:rsidR="00EA38C8">
        <w:rPr>
          <w:rFonts w:ascii="Times New Roman" w:hAnsi="Times New Roman" w:cs="Times New Roman"/>
          <w:bCs/>
          <w:sz w:val="28"/>
          <w:szCs w:val="28"/>
        </w:rPr>
        <w:t>иректора</w:t>
      </w:r>
      <w:r w:rsidRPr="00CA4F22">
        <w:rPr>
          <w:rFonts w:ascii="Times New Roman" w:hAnsi="Times New Roman" w:cs="Times New Roman"/>
          <w:bCs/>
          <w:sz w:val="28"/>
          <w:szCs w:val="28"/>
        </w:rPr>
        <w:t xml:space="preserve"> и печатью </w:t>
      </w:r>
      <w:r w:rsidR="00195F16">
        <w:rPr>
          <w:rFonts w:ascii="Times New Roman" w:hAnsi="Times New Roman" w:cs="Times New Roman"/>
          <w:bCs/>
          <w:sz w:val="28"/>
          <w:szCs w:val="28"/>
        </w:rPr>
        <w:t>ОО</w:t>
      </w:r>
      <w:r w:rsidRPr="00CA4F22">
        <w:rPr>
          <w:rFonts w:ascii="Times New Roman" w:hAnsi="Times New Roman" w:cs="Times New Roman"/>
          <w:bCs/>
          <w:sz w:val="28"/>
          <w:szCs w:val="28"/>
        </w:rPr>
        <w:t xml:space="preserve"> и хранится в архиве </w:t>
      </w:r>
      <w:r w:rsidR="00195F16">
        <w:rPr>
          <w:rFonts w:ascii="Times New Roman" w:hAnsi="Times New Roman" w:cs="Times New Roman"/>
          <w:bCs/>
          <w:sz w:val="28"/>
          <w:szCs w:val="28"/>
        </w:rPr>
        <w:t>ОО</w:t>
      </w:r>
      <w:r w:rsidRPr="00CA4F22">
        <w:rPr>
          <w:rFonts w:ascii="Times New Roman" w:hAnsi="Times New Roman" w:cs="Times New Roman"/>
          <w:bCs/>
          <w:sz w:val="28"/>
          <w:szCs w:val="28"/>
        </w:rPr>
        <w:t>.</w:t>
      </w:r>
    </w:p>
    <w:p w:rsidR="00CA4F22" w:rsidRPr="00CA4F22" w:rsidRDefault="00CA4F22" w:rsidP="00953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CA4F22" w:rsidRPr="00C6016A" w:rsidRDefault="00CA4F22" w:rsidP="000B674F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center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CA4F22">
        <w:rPr>
          <w:rStyle w:val="a8"/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C6016A" w:rsidRPr="00CA4F22" w:rsidRDefault="00C6016A" w:rsidP="00C6016A">
      <w:pPr>
        <w:pStyle w:val="a3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A4F22" w:rsidRPr="00CA4F22" w:rsidRDefault="00CA4F22" w:rsidP="000B674F">
      <w:pPr>
        <w:pStyle w:val="a3"/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Изменения и (или) дополнения в настоящее Положение утверждаются </w:t>
      </w:r>
      <w:r w:rsidR="00E12A6D">
        <w:rPr>
          <w:rFonts w:ascii="Times New Roman" w:hAnsi="Times New Roman" w:cs="Times New Roman"/>
          <w:sz w:val="28"/>
          <w:szCs w:val="28"/>
        </w:rPr>
        <w:t>д</w:t>
      </w:r>
      <w:r w:rsidR="00EA38C8">
        <w:rPr>
          <w:rFonts w:ascii="Times New Roman" w:hAnsi="Times New Roman" w:cs="Times New Roman"/>
          <w:sz w:val="28"/>
          <w:szCs w:val="28"/>
        </w:rPr>
        <w:t>иректором</w:t>
      </w:r>
      <w:r w:rsidRPr="00CA4F22">
        <w:rPr>
          <w:rFonts w:ascii="Times New Roman" w:hAnsi="Times New Roman" w:cs="Times New Roman"/>
          <w:sz w:val="28"/>
          <w:szCs w:val="28"/>
        </w:rPr>
        <w:t xml:space="preserve">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 xml:space="preserve"> после их принятия на общем собрании.</w:t>
      </w:r>
    </w:p>
    <w:p w:rsidR="00CA4F22" w:rsidRPr="00CA4F22" w:rsidRDefault="00CA4F22" w:rsidP="000B674F">
      <w:pPr>
        <w:pStyle w:val="a3"/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A4F22">
        <w:rPr>
          <w:rFonts w:ascii="Times New Roman" w:hAnsi="Times New Roman" w:cs="Times New Roman"/>
          <w:sz w:val="28"/>
          <w:szCs w:val="28"/>
        </w:rPr>
        <w:t xml:space="preserve">Настоящее Положение действует с момента утверждения приказом </w:t>
      </w:r>
      <w:r w:rsidR="00E12A6D">
        <w:rPr>
          <w:rFonts w:ascii="Times New Roman" w:hAnsi="Times New Roman" w:cs="Times New Roman"/>
          <w:sz w:val="28"/>
          <w:szCs w:val="28"/>
        </w:rPr>
        <w:t>д</w:t>
      </w:r>
      <w:r w:rsidR="00EA38C8">
        <w:rPr>
          <w:rFonts w:ascii="Times New Roman" w:hAnsi="Times New Roman" w:cs="Times New Roman"/>
          <w:sz w:val="28"/>
          <w:szCs w:val="28"/>
        </w:rPr>
        <w:t>иректора</w:t>
      </w:r>
      <w:r w:rsidRPr="00CA4F22">
        <w:rPr>
          <w:rFonts w:ascii="Times New Roman" w:hAnsi="Times New Roman" w:cs="Times New Roman"/>
          <w:sz w:val="28"/>
          <w:szCs w:val="28"/>
        </w:rPr>
        <w:t xml:space="preserve"> </w:t>
      </w:r>
      <w:r w:rsidR="00195F16">
        <w:rPr>
          <w:rFonts w:ascii="Times New Roman" w:hAnsi="Times New Roman" w:cs="Times New Roman"/>
          <w:sz w:val="28"/>
          <w:szCs w:val="28"/>
        </w:rPr>
        <w:t>ОО</w:t>
      </w:r>
      <w:r w:rsidRPr="00CA4F22">
        <w:rPr>
          <w:rFonts w:ascii="Times New Roman" w:hAnsi="Times New Roman" w:cs="Times New Roman"/>
          <w:sz w:val="28"/>
          <w:szCs w:val="28"/>
        </w:rPr>
        <w:t xml:space="preserve"> после принятия на общем собрании.</w:t>
      </w:r>
    </w:p>
    <w:p w:rsidR="00CA4F22" w:rsidRDefault="00CA4F22" w:rsidP="0095323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C33" w:rsidRDefault="00B87C33" w:rsidP="0095323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F22" w:rsidRDefault="00CA4F22" w:rsidP="0095323A">
      <w:pPr>
        <w:rPr>
          <w:rFonts w:ascii="Times New Roman" w:eastAsiaTheme="minorEastAsia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kern w:val="3"/>
          <w:sz w:val="28"/>
          <w:szCs w:val="28"/>
          <w:lang w:eastAsia="ru-RU"/>
        </w:rPr>
        <w:br w:type="page"/>
      </w:r>
    </w:p>
    <w:p w:rsidR="00A62349" w:rsidRPr="00A62349" w:rsidRDefault="00A62349" w:rsidP="00A62349">
      <w:pPr>
        <w:jc w:val="right"/>
        <w:rPr>
          <w:rFonts w:ascii="Times New Roman" w:eastAsiaTheme="minorEastAsia" w:hAnsi="Times New Roman" w:cs="Times New Roman"/>
          <w:kern w:val="3"/>
          <w:sz w:val="28"/>
          <w:szCs w:val="28"/>
          <w:lang w:eastAsia="ru-RU"/>
        </w:rPr>
      </w:pPr>
      <w:r w:rsidRPr="00A62349">
        <w:rPr>
          <w:rFonts w:ascii="Times New Roman" w:eastAsiaTheme="minorEastAsia" w:hAnsi="Times New Roman" w:cs="Times New Roman"/>
          <w:kern w:val="3"/>
          <w:sz w:val="28"/>
          <w:szCs w:val="28"/>
          <w:lang w:eastAsia="ru-RU"/>
        </w:rPr>
        <w:t>Приложение 5</w:t>
      </w:r>
    </w:p>
    <w:p w:rsidR="00A62349" w:rsidRPr="00A62349" w:rsidRDefault="00A62349" w:rsidP="00A62349">
      <w:pPr>
        <w:keepNext/>
        <w:keepLines/>
        <w:spacing w:before="240"/>
        <w:ind w:firstLine="0"/>
        <w:outlineLvl w:val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bookmarkStart w:id="34" w:name="_Toc221532510"/>
      <w:r w:rsidRPr="00A62349">
        <w:rPr>
          <w:rFonts w:ascii="Times New Roman" w:eastAsiaTheme="minorEastAsia" w:hAnsi="Times New Roman" w:cs="Times New Roman"/>
          <w:b/>
          <w:kern w:val="3"/>
          <w:sz w:val="28"/>
          <w:szCs w:val="28"/>
          <w:lang w:eastAsia="ru-RU"/>
        </w:rPr>
        <w:t>Примерное положение об электронной информационно-образовательной среде</w:t>
      </w:r>
      <w:bookmarkEnd w:id="34"/>
    </w:p>
    <w:p w:rsidR="00A62349" w:rsidRPr="00A62349" w:rsidRDefault="00A62349" w:rsidP="00A62349">
      <w:pPr>
        <w:keepNext/>
        <w:keepLines/>
        <w:ind w:firstLine="0"/>
        <w:jc w:val="center"/>
        <w:outlineLvl w:val="0"/>
        <w:rPr>
          <w:rFonts w:ascii="Times New Roman" w:eastAsiaTheme="minorEastAsia" w:hAnsi="Times New Roman" w:cs="Times New Roman"/>
          <w:kern w:val="3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955"/>
      </w:tblGrid>
      <w:tr w:rsidR="00A62349" w:rsidRPr="00A62349" w:rsidTr="00A62349">
        <w:trPr>
          <w:trHeight w:val="1196"/>
        </w:trPr>
        <w:tc>
          <w:tcPr>
            <w:tcW w:w="4957" w:type="dxa"/>
          </w:tcPr>
          <w:p w:rsidR="00A62349" w:rsidRPr="00A62349" w:rsidRDefault="00A62349" w:rsidP="00A623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4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2349" w:rsidRPr="00A62349" w:rsidRDefault="00A62349" w:rsidP="00A62349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23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коллегиальным органом управления </w:t>
            </w:r>
          </w:p>
          <w:p w:rsidR="00A62349" w:rsidRPr="00A62349" w:rsidRDefault="00A62349" w:rsidP="00A623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349">
              <w:rPr>
                <w:rFonts w:ascii="Times New Roman" w:hAnsi="Times New Roman" w:cs="Times New Roman"/>
                <w:sz w:val="28"/>
                <w:szCs w:val="28"/>
              </w:rPr>
              <w:t>(протокол от __________ №_____)</w:t>
            </w:r>
          </w:p>
          <w:p w:rsidR="00A62349" w:rsidRPr="00A62349" w:rsidRDefault="00A62349" w:rsidP="00A62349">
            <w:pPr>
              <w:keepNext/>
              <w:keepLines/>
              <w:jc w:val="center"/>
              <w:outlineLvl w:val="0"/>
              <w:rPr>
                <w:rFonts w:ascii="Times New Roman" w:eastAsiaTheme="minorEastAsia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A62349" w:rsidRPr="00A62349" w:rsidRDefault="00A62349" w:rsidP="00A62349">
            <w:pPr>
              <w:keepNext/>
              <w:keepLines/>
              <w:jc w:val="center"/>
              <w:outlineLvl w:val="0"/>
              <w:rPr>
                <w:rFonts w:ascii="Times New Roman" w:eastAsiaTheme="minorEastAsia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:rsidR="00A62349" w:rsidRPr="00A62349" w:rsidRDefault="00A62349" w:rsidP="00A623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49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62349" w:rsidRPr="00A62349" w:rsidRDefault="00A62349" w:rsidP="00A623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349">
              <w:rPr>
                <w:rFonts w:ascii="Times New Roman" w:hAnsi="Times New Roman" w:cs="Times New Roman"/>
                <w:sz w:val="28"/>
                <w:szCs w:val="28"/>
              </w:rPr>
              <w:t>приказом (</w:t>
            </w:r>
            <w:r w:rsidRPr="00A62349">
              <w:rPr>
                <w:rFonts w:ascii="Times New Roman" w:hAnsi="Times New Roman" w:cs="Times New Roman"/>
                <w:i/>
                <w:sz w:val="28"/>
                <w:szCs w:val="28"/>
              </w:rPr>
              <w:t>сокращенное наименование образовательной организации</w:t>
            </w:r>
            <w:r w:rsidRPr="00A623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62349" w:rsidRPr="00A62349" w:rsidRDefault="00A62349" w:rsidP="00A62349">
            <w:pPr>
              <w:ind w:firstLine="0"/>
              <w:rPr>
                <w:rFonts w:ascii="Times New Roman" w:eastAsiaTheme="minorEastAsia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62349">
              <w:rPr>
                <w:rFonts w:ascii="Times New Roman" w:hAnsi="Times New Roman" w:cs="Times New Roman"/>
                <w:sz w:val="28"/>
                <w:szCs w:val="28"/>
              </w:rPr>
              <w:t>от _______________ № _____</w:t>
            </w:r>
          </w:p>
        </w:tc>
      </w:tr>
    </w:tbl>
    <w:p w:rsidR="00A62349" w:rsidRPr="00A62349" w:rsidRDefault="00A62349" w:rsidP="00A62349">
      <w:pPr>
        <w:keepNext/>
        <w:keepLines/>
        <w:ind w:firstLine="0"/>
        <w:jc w:val="center"/>
        <w:outlineLvl w:val="0"/>
        <w:rPr>
          <w:rFonts w:ascii="Times New Roman" w:eastAsiaTheme="minorEastAsia" w:hAnsi="Times New Roman" w:cs="Times New Roman"/>
          <w:kern w:val="3"/>
          <w:sz w:val="28"/>
          <w:szCs w:val="28"/>
          <w:lang w:eastAsia="ru-RU"/>
        </w:rPr>
      </w:pPr>
    </w:p>
    <w:p w:rsidR="00A62349" w:rsidRPr="00A62349" w:rsidRDefault="00A62349" w:rsidP="00A62349">
      <w:pPr>
        <w:keepNext/>
        <w:keepLines/>
        <w:ind w:firstLine="0"/>
        <w:jc w:val="center"/>
        <w:outlineLvl w:val="0"/>
        <w:rPr>
          <w:rFonts w:ascii="Times New Roman" w:eastAsiaTheme="minorEastAsia" w:hAnsi="Times New Roman" w:cs="Times New Roman"/>
          <w:kern w:val="3"/>
          <w:sz w:val="28"/>
          <w:szCs w:val="28"/>
          <w:lang w:eastAsia="ru-RU"/>
        </w:rPr>
      </w:pPr>
    </w:p>
    <w:p w:rsidR="00A62349" w:rsidRPr="00A62349" w:rsidRDefault="00A62349" w:rsidP="00A62349">
      <w:pPr>
        <w:keepNext/>
        <w:keepLines/>
        <w:ind w:firstLine="0"/>
        <w:jc w:val="center"/>
        <w:outlineLvl w:val="0"/>
        <w:rPr>
          <w:rFonts w:ascii="Times New Roman" w:eastAsiaTheme="minorEastAsia" w:hAnsi="Times New Roman" w:cs="Times New Roman"/>
          <w:kern w:val="3"/>
          <w:sz w:val="28"/>
          <w:szCs w:val="28"/>
          <w:lang w:eastAsia="ru-RU"/>
        </w:rPr>
      </w:pPr>
    </w:p>
    <w:p w:rsidR="00A62349" w:rsidRPr="00A62349" w:rsidRDefault="00A62349" w:rsidP="00A62349">
      <w:pPr>
        <w:keepNext/>
        <w:keepLines/>
        <w:ind w:firstLine="0"/>
        <w:jc w:val="center"/>
        <w:outlineLvl w:val="0"/>
        <w:rPr>
          <w:rFonts w:ascii="Times New Roman" w:eastAsiaTheme="minorEastAsia" w:hAnsi="Times New Roman" w:cs="Times New Roman"/>
          <w:kern w:val="3"/>
          <w:sz w:val="28"/>
          <w:szCs w:val="28"/>
          <w:lang w:eastAsia="ru-RU"/>
        </w:rPr>
      </w:pPr>
    </w:p>
    <w:p w:rsidR="00A62349" w:rsidRPr="00A62349" w:rsidRDefault="00A62349" w:rsidP="00A6234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62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ПОЛОЖЕНИЕ</w:t>
      </w:r>
    </w:p>
    <w:p w:rsidR="00A62349" w:rsidRPr="00A62349" w:rsidRDefault="00A62349" w:rsidP="00A62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49">
        <w:rPr>
          <w:rFonts w:ascii="Times New Roman" w:hAnsi="Times New Roman" w:cs="Times New Roman"/>
          <w:b/>
          <w:sz w:val="28"/>
          <w:szCs w:val="28"/>
        </w:rPr>
        <w:t>об электронной информационно-образовательной среде</w:t>
      </w:r>
    </w:p>
    <w:p w:rsidR="00A62349" w:rsidRPr="00A62349" w:rsidRDefault="00A62349" w:rsidP="00A62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 (</w:t>
      </w:r>
      <w:r w:rsidRPr="00A62349">
        <w:rPr>
          <w:rFonts w:ascii="Times New Roman" w:hAnsi="Times New Roman" w:cs="Times New Roman"/>
          <w:i/>
          <w:sz w:val="28"/>
          <w:szCs w:val="28"/>
        </w:rPr>
        <w:t xml:space="preserve">полное наименование </w:t>
      </w:r>
      <w:r w:rsidR="003E78D1">
        <w:rPr>
          <w:rFonts w:ascii="Times New Roman" w:hAnsi="Times New Roman" w:cs="Times New Roman"/>
          <w:i/>
          <w:sz w:val="28"/>
          <w:szCs w:val="28"/>
        </w:rPr>
        <w:t>общеобразовательной организации</w:t>
      </w:r>
      <w:r w:rsidRPr="00A62349">
        <w:rPr>
          <w:rFonts w:ascii="Times New Roman" w:hAnsi="Times New Roman" w:cs="Times New Roman"/>
          <w:sz w:val="28"/>
          <w:szCs w:val="28"/>
        </w:rPr>
        <w:t>)</w:t>
      </w: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2349" w:rsidRPr="00A62349" w:rsidRDefault="00A62349" w:rsidP="00A62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Новосибирск – 2026</w:t>
      </w:r>
    </w:p>
    <w:p w:rsidR="00A62349" w:rsidRPr="00A62349" w:rsidRDefault="00A62349" w:rsidP="00A62349">
      <w:pPr>
        <w:pStyle w:val="a3"/>
        <w:numPr>
          <w:ilvl w:val="0"/>
          <w:numId w:val="2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5" w:name="_Toc178157032"/>
      <w:r w:rsidRPr="00A62349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35"/>
    </w:p>
    <w:p w:rsidR="00A62349" w:rsidRPr="00A62349" w:rsidRDefault="00A62349" w:rsidP="00A62349">
      <w:pPr>
        <w:rPr>
          <w:rFonts w:ascii="Times New Roman" w:hAnsi="Times New Roman" w:cs="Times New Roman"/>
          <w:b/>
          <w:sz w:val="28"/>
          <w:szCs w:val="28"/>
        </w:rPr>
      </w:pPr>
    </w:p>
    <w:p w:rsidR="00A62349" w:rsidRPr="00A62349" w:rsidRDefault="00A62349" w:rsidP="00A62349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1.1.</w:t>
      </w:r>
      <w:r w:rsidRPr="00A6234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2349">
        <w:rPr>
          <w:rFonts w:ascii="Times New Roman" w:hAnsi="Times New Roman" w:cs="Times New Roman"/>
          <w:sz w:val="28"/>
          <w:szCs w:val="28"/>
        </w:rPr>
        <w:t xml:space="preserve">Положение об электронной информационно-образовательной среде (далее – Положение) __________________________ </w:t>
      </w:r>
    </w:p>
    <w:p w:rsidR="00A62349" w:rsidRPr="00A62349" w:rsidRDefault="00A62349" w:rsidP="00A62349">
      <w:pPr>
        <w:tabs>
          <w:tab w:val="left" w:pos="993"/>
        </w:tabs>
        <w:rPr>
          <w:rFonts w:ascii="Times New Roman" w:hAnsi="Times New Roman" w:cs="Times New Roman"/>
          <w:i/>
          <w:sz w:val="28"/>
          <w:szCs w:val="28"/>
        </w:rPr>
      </w:pPr>
      <w:r w:rsidRPr="00A62349">
        <w:rPr>
          <w:rFonts w:ascii="Times New Roman" w:hAnsi="Times New Roman" w:cs="Times New Roman"/>
          <w:i/>
          <w:sz w:val="28"/>
          <w:szCs w:val="28"/>
        </w:rPr>
        <w:t xml:space="preserve"> наименование организации 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устанавливает назначение и составные элементы струк</w:t>
      </w:r>
      <w:r w:rsidR="003E78D1">
        <w:rPr>
          <w:rFonts w:ascii="Times New Roman" w:hAnsi="Times New Roman" w:cs="Times New Roman"/>
          <w:sz w:val="28"/>
          <w:szCs w:val="28"/>
        </w:rPr>
        <w:t>туры электронной информационно-</w:t>
      </w:r>
      <w:r w:rsidRPr="00A62349">
        <w:rPr>
          <w:rFonts w:ascii="Times New Roman" w:hAnsi="Times New Roman" w:cs="Times New Roman"/>
          <w:sz w:val="28"/>
          <w:szCs w:val="28"/>
        </w:rPr>
        <w:t xml:space="preserve">образовательной среды (далее – ЭИОС) организации; 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устанавливает требования к функционированию ЭИОС;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определяет порядок и формы доступа к ресурсам, системам и веб-сервисам ЭИОС ОО;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определяет права и зоны ответственности пользователей ЭИОС.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1.2.</w:t>
      </w:r>
      <w:r w:rsidRPr="00A6234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2349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нормативными документами: 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в Российской Федерации»; 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информации»;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Федеральным законом от 27.07.2006 № 152-ФЗ «О персональных данных»; 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постановлением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России от 18.05.2020 № Р-44 «Об утверждении методических рекомендаций для внедрения в основные общеобразовательные программы современных цифровых технологий»;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России от 14.04.2023 № 271 «Об утверждении </w:t>
      </w: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показателей, методики расчета и применения </w:t>
      </w: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показателей по основным общеобразовательным программам – образовательным программам начального общего образования, основного общего образования и среднего общего образования»; 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 </w:t>
      </w:r>
    </w:p>
    <w:p w:rsidR="00A62349" w:rsidRPr="00A62349" w:rsidRDefault="00A62349" w:rsidP="00A62349">
      <w:pPr>
        <w:numPr>
          <w:ilvl w:val="0"/>
          <w:numId w:val="4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России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A62349" w:rsidRPr="00A62349" w:rsidRDefault="00A62349" w:rsidP="00A62349">
      <w:pPr>
        <w:numPr>
          <w:ilvl w:val="0"/>
          <w:numId w:val="5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A62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09.01.2025</w:t>
      </w:r>
      <w:r w:rsidRPr="00A62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 «Об утверждении Порядка формирования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62349" w:rsidRPr="00A62349" w:rsidRDefault="00A62349" w:rsidP="00A62349">
      <w:pPr>
        <w:numPr>
          <w:ilvl w:val="0"/>
          <w:numId w:val="5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A62349">
        <w:rPr>
          <w:rFonts w:ascii="Times New Roman" w:hAnsi="Times New Roman" w:cs="Times New Roman"/>
          <w:color w:val="000000" w:themeColor="text1"/>
          <w:sz w:val="28"/>
          <w:szCs w:val="28"/>
        </w:rPr>
        <w:t>и Министерства цифрового развития, связи и массовых коммуникаций РФ от 15.10.2021 № 717/1073 «О перечне образовательных услуг, ресурсов и сервисов, предоставляемых с использованием дистанционных образовательных технологий и электронного обучения для обеспечения возможности их предоставления с использованием федеральной государственной информационной системы «Единый портал государственных и муниципальных услуг (функций</w:t>
      </w:r>
      <w:r w:rsidRPr="00A62349">
        <w:rPr>
          <w:rFonts w:ascii="Times New Roman" w:hAnsi="Times New Roman" w:cs="Times New Roman"/>
          <w:sz w:val="28"/>
          <w:szCs w:val="28"/>
        </w:rPr>
        <w:t xml:space="preserve">)» приказом </w:t>
      </w: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России от 06.09.2022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воспитания»;</w:t>
      </w:r>
    </w:p>
    <w:p w:rsidR="00A62349" w:rsidRPr="00A62349" w:rsidRDefault="00A62349" w:rsidP="00A62349">
      <w:pPr>
        <w:numPr>
          <w:ilvl w:val="0"/>
          <w:numId w:val="5"/>
        </w:numPr>
        <w:tabs>
          <w:tab w:val="left" w:pos="993"/>
          <w:tab w:val="left" w:pos="1418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A62349">
        <w:rPr>
          <w:rFonts w:ascii="Times New Roman" w:hAnsi="Times New Roman" w:cs="Times New Roman"/>
          <w:color w:val="000000" w:themeColor="text1"/>
          <w:sz w:val="28"/>
          <w:szCs w:val="28"/>
        </w:rPr>
        <w:t>от 23.07.2025 № 551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62349" w:rsidRPr="00A62349" w:rsidRDefault="00A62349" w:rsidP="00A62349">
      <w:pPr>
        <w:numPr>
          <w:ilvl w:val="0"/>
          <w:numId w:val="5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Санитарными правилами СП 2.4.3648-20 от 28.09.2020 № 28 «Санитарно-эпидемиологические требования к организациям воспитания и обучения, отдыха и оздоровления детей и молодежи»;</w:t>
      </w:r>
    </w:p>
    <w:p w:rsidR="00A62349" w:rsidRPr="00A62349" w:rsidRDefault="00A62349" w:rsidP="00A62349">
      <w:pPr>
        <w:numPr>
          <w:ilvl w:val="0"/>
          <w:numId w:val="5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Санитарными правилами и нормами СанПиН 1.2.3685-21 от 28.01.2021 № 2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62349" w:rsidRPr="00A62349" w:rsidRDefault="003E78D1" w:rsidP="00A62349">
      <w:pPr>
        <w:numPr>
          <w:ilvl w:val="0"/>
          <w:numId w:val="5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62349" w:rsidRPr="00A62349">
        <w:rPr>
          <w:rFonts w:ascii="Times New Roman" w:hAnsi="Times New Roman" w:cs="Times New Roman"/>
          <w:sz w:val="28"/>
          <w:szCs w:val="28"/>
        </w:rPr>
        <w:t xml:space="preserve">ставом ________________ (далее – организация, ОО).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i/>
          <w:sz w:val="28"/>
          <w:szCs w:val="28"/>
        </w:rPr>
      </w:pPr>
      <w:r w:rsidRPr="00A62349">
        <w:rPr>
          <w:rFonts w:ascii="Times New Roman" w:hAnsi="Times New Roman" w:cs="Times New Roman"/>
          <w:i/>
          <w:sz w:val="28"/>
          <w:szCs w:val="28"/>
        </w:rPr>
        <w:t xml:space="preserve">наименование организации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i/>
          <w:sz w:val="28"/>
          <w:szCs w:val="28"/>
        </w:rPr>
      </w:pPr>
    </w:p>
    <w:p w:rsidR="00A62349" w:rsidRPr="00A62349" w:rsidRDefault="00A62349" w:rsidP="00A62349">
      <w:pPr>
        <w:pStyle w:val="a3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6" w:name="_Toc178157033"/>
      <w:r w:rsidRPr="00A62349">
        <w:rPr>
          <w:rFonts w:ascii="Times New Roman" w:hAnsi="Times New Roman" w:cs="Times New Roman"/>
          <w:b/>
          <w:sz w:val="28"/>
          <w:szCs w:val="28"/>
        </w:rPr>
        <w:t>Основные понятия</w:t>
      </w:r>
      <w:bookmarkEnd w:id="36"/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В Положении используются следующие понятия: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eastAsia="Times New Roman" w:hAnsi="Times New Roman" w:cs="Times New Roman"/>
          <w:b/>
          <w:sz w:val="28"/>
          <w:szCs w:val="28"/>
        </w:rPr>
        <w:t>Электронная информационно-образовательная среда</w:t>
      </w:r>
      <w:r w:rsidRPr="00A62349">
        <w:rPr>
          <w:rFonts w:ascii="Times New Roman" w:hAnsi="Times New Roman" w:cs="Times New Roman"/>
          <w:sz w:val="28"/>
          <w:szCs w:val="28"/>
        </w:rPr>
        <w:t xml:space="preserve"> включает «в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 и обеспечивающей освоение обучающимися образовательных программ в полном объеме независимо от места нахождения обучающихся».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«Под </w:t>
      </w:r>
      <w:r w:rsidRPr="00A62349">
        <w:rPr>
          <w:rFonts w:ascii="Times New Roman" w:eastAsia="Times New Roman" w:hAnsi="Times New Roman" w:cs="Times New Roman"/>
          <w:b/>
          <w:sz w:val="28"/>
          <w:szCs w:val="28"/>
        </w:rPr>
        <w:t>электронным обучением (ЭО)</w:t>
      </w:r>
      <w:r w:rsidRPr="00A62349">
        <w:rPr>
          <w:rFonts w:ascii="Times New Roman" w:hAnsi="Times New Roman" w:cs="Times New Roman"/>
          <w:sz w:val="28"/>
          <w:szCs w:val="28"/>
        </w:rPr>
        <w:t xml:space="preserve">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её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работников».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«Под </w:t>
      </w:r>
      <w:r w:rsidRPr="00A62349">
        <w:rPr>
          <w:rFonts w:ascii="Times New Roman" w:eastAsia="Times New Roman" w:hAnsi="Times New Roman" w:cs="Times New Roman"/>
          <w:b/>
          <w:sz w:val="28"/>
          <w:szCs w:val="28"/>
        </w:rPr>
        <w:t>дистанционными образовательными технологиями</w:t>
      </w:r>
      <w:r w:rsidRPr="00A62349">
        <w:rPr>
          <w:rFonts w:ascii="Times New Roman" w:hAnsi="Times New Roman" w:cs="Times New Roman"/>
          <w:sz w:val="28"/>
          <w:szCs w:val="28"/>
        </w:rPr>
        <w:t xml:space="preserve">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работников».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«</w:t>
      </w:r>
      <w:r w:rsidRPr="00A62349">
        <w:rPr>
          <w:rFonts w:ascii="Times New Roman" w:eastAsia="Times New Roman" w:hAnsi="Times New Roman" w:cs="Times New Roman"/>
          <w:b/>
          <w:sz w:val="28"/>
          <w:szCs w:val="28"/>
        </w:rPr>
        <w:t>Сетевая форма</w:t>
      </w:r>
      <w:r w:rsidRPr="00A62349">
        <w:rPr>
          <w:rFonts w:ascii="Times New Roman" w:hAnsi="Times New Roman" w:cs="Times New Roman"/>
          <w:sz w:val="28"/>
          <w:szCs w:val="28"/>
        </w:rPr>
        <w:t xml:space="preserve">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организаций».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  <w:r w:rsidRPr="00A62349">
        <w:rPr>
          <w:rFonts w:ascii="Times New Roman" w:hAnsi="Times New Roman" w:cs="Times New Roman"/>
          <w:sz w:val="28"/>
          <w:szCs w:val="28"/>
        </w:rPr>
        <w:t xml:space="preserve"> (ИКТ) – информационные процессы и методы работы с информацией, осуществляемые с применением средств вычислительной техники и средств телекоммуникации.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eastAsia="Times New Roman" w:hAnsi="Times New Roman" w:cs="Times New Roman"/>
          <w:b/>
          <w:sz w:val="28"/>
          <w:szCs w:val="28"/>
        </w:rPr>
        <w:t xml:space="preserve">Электронный документ – </w:t>
      </w:r>
      <w:r w:rsidRPr="00A62349">
        <w:rPr>
          <w:rFonts w:ascii="Times New Roman" w:hAnsi="Times New Roman" w:cs="Times New Roman"/>
          <w:sz w:val="28"/>
          <w:szCs w:val="28"/>
        </w:rPr>
        <w:t>документ, в котором информация представлена в электронно-цифровой форме.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Pr="00A62349">
        <w:rPr>
          <w:rFonts w:ascii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</w:t>
      </w:r>
      <w:proofErr w:type="gramStart"/>
      <w:r w:rsidRPr="00A62349">
        <w:rPr>
          <w:rFonts w:ascii="Times New Roman" w:hAnsi="Times New Roman" w:cs="Times New Roman"/>
          <w:sz w:val="28"/>
          <w:szCs w:val="28"/>
        </w:rPr>
        <w:t>определенному</w:t>
      </w:r>
      <w:proofErr w:type="gramEnd"/>
      <w:r w:rsidRPr="00A62349">
        <w:rPr>
          <w:rFonts w:ascii="Times New Roman" w:hAnsi="Times New Roman" w:cs="Times New Roman"/>
          <w:sz w:val="28"/>
          <w:szCs w:val="28"/>
        </w:rPr>
        <w:t xml:space="preserve"> или определяемому физическому лицу (субъекту персональных данных);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Персональные данные, разрешенные субъектом персональных данных для распространения,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№ 152ФЗ «О персональных данных».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Pr="00A62349">
        <w:rPr>
          <w:rFonts w:ascii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персональных данных</w:t>
      </w:r>
      <w:r w:rsidRPr="00A62349">
        <w:rPr>
          <w:rFonts w:ascii="Times New Roman" w:hAnsi="Times New Roman" w:cs="Times New Roman"/>
          <w:sz w:val="28"/>
          <w:szCs w:val="28"/>
        </w:rPr>
        <w:t xml:space="preserve"> – действия, направленные на раскрытие персональных данных определенному лицу или определенному кругу лиц;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Конфиденциальность информации</w:t>
      </w:r>
      <w:r w:rsidRPr="00A62349">
        <w:rPr>
          <w:rFonts w:ascii="Times New Roman" w:hAnsi="Times New Roman" w:cs="Times New Roman"/>
          <w:sz w:val="28"/>
          <w:szCs w:val="28"/>
        </w:rPr>
        <w:t xml:space="preserve"> – обязательное требование для лица, получившего доступ к образовательной информации, не передавать её третьим лицам без согласия обладателя.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349" w:rsidRDefault="00A62349" w:rsidP="00A62349">
      <w:pPr>
        <w:pStyle w:val="a3"/>
        <w:numPr>
          <w:ilvl w:val="0"/>
          <w:numId w:val="2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7" w:name="_Toc178157034"/>
      <w:r w:rsidRPr="00A62349">
        <w:rPr>
          <w:rFonts w:ascii="Times New Roman" w:hAnsi="Times New Roman" w:cs="Times New Roman"/>
          <w:b/>
          <w:sz w:val="28"/>
          <w:szCs w:val="28"/>
        </w:rPr>
        <w:t>Цели, задачи и принципы функционирования</w:t>
      </w:r>
      <w:r w:rsidRPr="00A623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2349">
        <w:rPr>
          <w:rFonts w:ascii="Times New Roman" w:hAnsi="Times New Roman" w:cs="Times New Roman"/>
          <w:b/>
          <w:sz w:val="28"/>
          <w:szCs w:val="28"/>
        </w:rPr>
        <w:t>ЭИОС</w:t>
      </w:r>
      <w:bookmarkEnd w:id="37"/>
    </w:p>
    <w:p w:rsidR="00A62349" w:rsidRPr="00A62349" w:rsidRDefault="00A62349" w:rsidP="00A62349">
      <w:pPr>
        <w:pStyle w:val="a3"/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3.1. Электронная информационно-образовательная среда ОО обеспечивает: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информационную открытость ОО;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доступ обучающихся и педагогических работников к информационно-образовательным ресурсам в соответствии с требованиями ФГОС общего образования к формированию условий реализации основных образовательных программ начального общего, основного общего и среднего общего образования;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единое пространство коммуникации всех участников образовательных отношений;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является инструментом управления качеством реализации образовательных программ.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3.2. Целью ЭИОС является выполнение требований федерального законодательства в области информационных технологий, защиты информации и требований к условиям реализации образовательных программ общего образования через создание комфортной развивающей образовательной среды по отношению к обучающимся, педагогическим работникам и управленческим кадрам ОО.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3.3. Основные задачи ЭИОС: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создать на основе современных информационных технологий единое открытое образовательное и коммуникативное пространство ОО;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обеспечить доступ к учебным планам; рабочим программам учебных предметов (модулей), практик, рабочим программам курсов внеурочной деятельности; к документам и демонстрационным материалам Всероссийских проверочных работ и государственной итоговой аттестации; к изданиям электронных библиотечных систем, к электронным образовательным ресурсам;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обеспечить безопасность, охрану и укрепление физического, психического здоровья и социального благополучия обучающихся;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обеспечить безопасный доступ обучающихся к электронным образовательным ресурсам, указанным в рабочих программах по учебным предметам и курсам внеурочной деятельности;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фиксировать ход образовательного процесса, результаты текущего контроля и промежуточной аттестации, а также результаты освоения основных общеобразовательных программ;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осуществлять все виды занятий, реализация которых предусмотрена рабочими программами по учебным предметам и курсам внеурочной деятельности с применением электронного обучения, дистанционных образовательных технологий;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обеспечить по запросу родителей (законных представителей) индивидуализацию образовательной траектории обучающихся;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обеспечить мониторинг качества образования в ОО;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формировать электронное портфолио обучающегося, в том числе хранение работ обучающегося, рецензий и оценок этих работ третьими лицами;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создать условия для организации взаимодействия между участниками образовательных отношений, в том числе синхронного и (или) асинхронного посредством сети «Интернет».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3.4. Основные принципы функционирования ЭИОС: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свобода поиска, получения, передачи, производства и распространения информации;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неприкосновенность частной жизни, недопустимость сбора, хранения, использования и распространения информации о частной жизни лица без его согласия;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соблюдение прав и законных интересов участников образовательных отношений ОО, в том числе честь, достоинство и деловую репутацию граждан, деловую репутацию ОО;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ориентированность на пользователя;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системность;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достоверность информации и своевременность ее предоставления;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и многофункциональность; </w:t>
      </w:r>
    </w:p>
    <w:p w:rsidR="00A62349" w:rsidRPr="00A62349" w:rsidRDefault="00A62349" w:rsidP="00A62349">
      <w:pPr>
        <w:numPr>
          <w:ilvl w:val="0"/>
          <w:numId w:val="6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обеспечение безопасности при создании информационных систем, их эксплуатации и защите, содержащейся в них информации.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349" w:rsidRDefault="00A62349" w:rsidP="00A62349">
      <w:pPr>
        <w:pStyle w:val="a3"/>
        <w:numPr>
          <w:ilvl w:val="0"/>
          <w:numId w:val="2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8" w:name="_Toc178157035"/>
      <w:r w:rsidRPr="00A62349">
        <w:rPr>
          <w:rFonts w:ascii="Times New Roman" w:hAnsi="Times New Roman" w:cs="Times New Roman"/>
          <w:b/>
          <w:sz w:val="28"/>
          <w:szCs w:val="28"/>
        </w:rPr>
        <w:t>Формирование и функционирование ЭИОС</w:t>
      </w:r>
      <w:bookmarkEnd w:id="38"/>
    </w:p>
    <w:p w:rsidR="00A62349" w:rsidRPr="00A62349" w:rsidRDefault="00A62349" w:rsidP="00A62349">
      <w:pPr>
        <w:pStyle w:val="a3"/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4.1.</w:t>
      </w:r>
      <w:r w:rsidRPr="00A6234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2349">
        <w:rPr>
          <w:rFonts w:ascii="Times New Roman" w:hAnsi="Times New Roman" w:cs="Times New Roman"/>
          <w:sz w:val="28"/>
          <w:szCs w:val="28"/>
        </w:rPr>
        <w:t xml:space="preserve">Функционирование электронной информационно-образовательной среды организации обеспечивается соответствующими средствами информационно-коммуникационных технологий, а также квалификацией пользователей, ее использующих и поддерживающих: </w:t>
      </w:r>
    </w:p>
    <w:p w:rsidR="00A62349" w:rsidRPr="00A62349" w:rsidRDefault="00A62349" w:rsidP="00A62349">
      <w:pPr>
        <w:numPr>
          <w:ilvl w:val="0"/>
          <w:numId w:val="8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обучающиеся: наличие базовых навыков работы с компьютером, ознакомление с порядком доступа к отдельным элементам ЭИОС; </w:t>
      </w:r>
    </w:p>
    <w:p w:rsidR="00A62349" w:rsidRPr="00A62349" w:rsidRDefault="00A62349" w:rsidP="00A62349">
      <w:pPr>
        <w:numPr>
          <w:ilvl w:val="0"/>
          <w:numId w:val="8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работники (педагогические работники, библиотечные работники, управленческие кадры): наличие базовых навыков работы с компьютером, прохождение курсов повышения квалификации соответствующей направленности с целью приобретения и развития компетенций, необходимых для работы с модулями ЭИОС; </w:t>
      </w:r>
    </w:p>
    <w:p w:rsidR="00A62349" w:rsidRPr="00A62349" w:rsidRDefault="00A62349" w:rsidP="00A62349">
      <w:pPr>
        <w:numPr>
          <w:ilvl w:val="0"/>
          <w:numId w:val="8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оператор информационной системы: наличие специальных навыков работы с компьютером для технического сопровождения эксплуатации информационной системы.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4.2.</w:t>
      </w:r>
      <w:r w:rsidRPr="00A6234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2349">
        <w:rPr>
          <w:rFonts w:ascii="Times New Roman" w:hAnsi="Times New Roman" w:cs="Times New Roman"/>
          <w:sz w:val="28"/>
          <w:szCs w:val="28"/>
        </w:rPr>
        <w:t xml:space="preserve">Информационно-образовательная среда организации обеспечивает: </w:t>
      </w:r>
    </w:p>
    <w:p w:rsidR="00A62349" w:rsidRPr="00A62349" w:rsidRDefault="00A62349" w:rsidP="00A62349">
      <w:pPr>
        <w:numPr>
          <w:ilvl w:val="0"/>
          <w:numId w:val="8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 </w:t>
      </w:r>
    </w:p>
    <w:p w:rsidR="00A62349" w:rsidRPr="00A62349" w:rsidRDefault="00A62349" w:rsidP="00A62349">
      <w:pPr>
        <w:numPr>
          <w:ilvl w:val="0"/>
          <w:numId w:val="8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формирование и хранение электронного портфолио обучающегося, в том числе выполненных им работ и результатов выполнения работ; </w:t>
      </w:r>
    </w:p>
    <w:p w:rsidR="00A62349" w:rsidRPr="00A62349" w:rsidRDefault="00A62349" w:rsidP="00A62349">
      <w:pPr>
        <w:numPr>
          <w:ilvl w:val="0"/>
          <w:numId w:val="8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фиксацию и хранение информации о ходе образовательного процесса, результатов промежуточной аттестации и результатов освоения программы начального общего, основного общего и среднего общего образования; </w:t>
      </w:r>
    </w:p>
    <w:p w:rsidR="00A62349" w:rsidRPr="00A62349" w:rsidRDefault="00A62349" w:rsidP="00A62349">
      <w:pPr>
        <w:numPr>
          <w:ilvl w:val="0"/>
          <w:numId w:val="8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 </w:t>
      </w:r>
    </w:p>
    <w:p w:rsidR="00A62349" w:rsidRPr="00A62349" w:rsidRDefault="00A62349" w:rsidP="00A62349">
      <w:pPr>
        <w:numPr>
          <w:ilvl w:val="0"/>
          <w:numId w:val="8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информационно-методическую поддержку образовательной деятельности; планирование образовательной деятельности и ее ресурсного обеспечения; </w:t>
      </w:r>
    </w:p>
    <w:p w:rsidR="00A62349" w:rsidRPr="00A62349" w:rsidRDefault="00A62349" w:rsidP="00A62349">
      <w:pPr>
        <w:numPr>
          <w:ilvl w:val="0"/>
          <w:numId w:val="8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проектирование и организацию индивидуальной и групповой деятельности; мониторинг и фиксацию хода и результатов образовательной деятельности; </w:t>
      </w:r>
    </w:p>
    <w:p w:rsidR="00A62349" w:rsidRPr="00A62349" w:rsidRDefault="00A62349" w:rsidP="00A62349">
      <w:pPr>
        <w:numPr>
          <w:ilvl w:val="0"/>
          <w:numId w:val="8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мониторинг здоровья обучающихся; </w:t>
      </w:r>
    </w:p>
    <w:p w:rsidR="00A62349" w:rsidRPr="00A62349" w:rsidRDefault="00A62349" w:rsidP="00A62349">
      <w:pPr>
        <w:numPr>
          <w:ilvl w:val="0"/>
          <w:numId w:val="8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современные процедуры создания, поиска, сбора, анализа, обработки, хранения и представления информации; </w:t>
      </w:r>
    </w:p>
    <w:p w:rsidR="00A62349" w:rsidRPr="00A62349" w:rsidRDefault="00A62349" w:rsidP="00A62349">
      <w:pPr>
        <w:numPr>
          <w:ilvl w:val="0"/>
          <w:numId w:val="8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дистанционное взаимодействие всех участников образовательных отношений; (обучающихся, их родителей (законных представителей), педагогических работников, органов, осуществляющих управление в сфере образования, общественности), в том числе с применением дистанционных образовательных технологий; </w:t>
      </w:r>
    </w:p>
    <w:p w:rsidR="00A62349" w:rsidRPr="00A62349" w:rsidRDefault="00A62349" w:rsidP="00A62349">
      <w:pPr>
        <w:numPr>
          <w:ilvl w:val="0"/>
          <w:numId w:val="8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дистанционное взаимодействие организации, осуществляющей образовательную деятельность с другими образовательными организациями, учреждениями культуры, здравоохранения, спорта, досуга, службами занятости населения, обеспечения безопасности жизнедеятельности.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4.3. Доступ к информационным ресурсам информационно-образовательной среды ОО обеспечивается, в том числе посредством сети Интернет.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349" w:rsidRPr="00A62349" w:rsidRDefault="00A62349" w:rsidP="00A62349">
      <w:pPr>
        <w:pStyle w:val="a3"/>
        <w:numPr>
          <w:ilvl w:val="0"/>
          <w:numId w:val="2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9" w:name="_Toc178157036"/>
      <w:r w:rsidRPr="00A62349">
        <w:rPr>
          <w:rFonts w:ascii="Times New Roman" w:hAnsi="Times New Roman" w:cs="Times New Roman"/>
          <w:b/>
          <w:sz w:val="28"/>
          <w:szCs w:val="28"/>
        </w:rPr>
        <w:t>Структура ЭИОС</w:t>
      </w:r>
      <w:bookmarkEnd w:id="39"/>
    </w:p>
    <w:p w:rsidR="00A62349" w:rsidRPr="00A62349" w:rsidRDefault="00A62349" w:rsidP="00A62349">
      <w:pPr>
        <w:pStyle w:val="a3"/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Основными компонентами ЭИОС являются: </w:t>
      </w:r>
    </w:p>
    <w:p w:rsidR="00A62349" w:rsidRPr="00A62349" w:rsidRDefault="00A62349" w:rsidP="00A62349">
      <w:pPr>
        <w:numPr>
          <w:ilvl w:val="0"/>
          <w:numId w:val="9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официальный сайт организации (Ссылка// адрес); </w:t>
      </w:r>
    </w:p>
    <w:p w:rsidR="00A62349" w:rsidRPr="00A62349" w:rsidRDefault="00A62349" w:rsidP="00A62349">
      <w:pPr>
        <w:numPr>
          <w:ilvl w:val="0"/>
          <w:numId w:val="9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АИС «Зачисление в ОО» (Ссылка); </w:t>
      </w:r>
    </w:p>
    <w:p w:rsidR="00A62349" w:rsidRPr="00A62349" w:rsidRDefault="00A62349" w:rsidP="00A62349">
      <w:pPr>
        <w:numPr>
          <w:ilvl w:val="0"/>
          <w:numId w:val="9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</w:t>
      </w:r>
      <w:proofErr w:type="spellStart"/>
      <w:r w:rsidRPr="00A6234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62349">
        <w:rPr>
          <w:rFonts w:ascii="Times New Roman" w:hAnsi="Times New Roman" w:cs="Times New Roman"/>
          <w:sz w:val="28"/>
          <w:szCs w:val="28"/>
        </w:rPr>
        <w:t xml:space="preserve"> России «Моя школа» </w:t>
      </w:r>
      <w:hyperlink r:id="rId35">
        <w:r w:rsidRPr="00A62349">
          <w:rPr>
            <w:rFonts w:ascii="Times New Roman" w:hAnsi="Times New Roman" w:cs="Times New Roman"/>
            <w:sz w:val="28"/>
            <w:szCs w:val="28"/>
          </w:rPr>
          <w:t>(</w:t>
        </w:r>
      </w:hyperlink>
      <w:hyperlink r:id="rId36">
        <w:r w:rsidRPr="00A62349">
          <w:rPr>
            <w:rFonts w:ascii="Times New Roman" w:hAnsi="Times New Roman" w:cs="Times New Roman"/>
            <w:sz w:val="28"/>
            <w:szCs w:val="28"/>
            <w:u w:val="single" w:color="0000FF"/>
          </w:rPr>
          <w:t>https://myschool.edu.ru</w:t>
        </w:r>
      </w:hyperlink>
      <w:hyperlink r:id="rId37">
        <w:r w:rsidRPr="00A62349">
          <w:rPr>
            <w:rFonts w:ascii="Times New Roman" w:hAnsi="Times New Roman" w:cs="Times New Roman"/>
            <w:sz w:val="28"/>
            <w:szCs w:val="28"/>
            <w:u w:val="single" w:color="0000FF"/>
          </w:rPr>
          <w:t xml:space="preserve"> </w:t>
        </w:r>
      </w:hyperlink>
      <w:r w:rsidRPr="00A62349">
        <w:rPr>
          <w:rFonts w:ascii="Times New Roman" w:hAnsi="Times New Roman" w:cs="Times New Roman"/>
          <w:sz w:val="28"/>
          <w:szCs w:val="28"/>
          <w:u w:val="single" w:color="0000FF"/>
        </w:rPr>
        <w:t>//</w:t>
      </w:r>
      <w:r w:rsidRPr="00A62349">
        <w:rPr>
          <w:rFonts w:ascii="Times New Roman" w:hAnsi="Times New Roman" w:cs="Times New Roman"/>
          <w:sz w:val="28"/>
          <w:szCs w:val="28"/>
        </w:rPr>
        <w:t xml:space="preserve">): модули Электронный журнал (ссылка),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Электронный дневник (ссылка); </w:t>
      </w:r>
    </w:p>
    <w:p w:rsidR="00A62349" w:rsidRPr="00A62349" w:rsidRDefault="00A62349" w:rsidP="00A62349">
      <w:pPr>
        <w:numPr>
          <w:ilvl w:val="0"/>
          <w:numId w:val="9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корпоративная почта организации; </w:t>
      </w:r>
    </w:p>
    <w:p w:rsidR="00A62349" w:rsidRPr="00A62349" w:rsidRDefault="00A62349" w:rsidP="00A62349">
      <w:pPr>
        <w:numPr>
          <w:ilvl w:val="0"/>
          <w:numId w:val="9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локальная сеть организации; </w:t>
      </w:r>
    </w:p>
    <w:p w:rsidR="00A62349" w:rsidRPr="00A62349" w:rsidRDefault="00A62349" w:rsidP="00A62349">
      <w:pPr>
        <w:numPr>
          <w:ilvl w:val="0"/>
          <w:numId w:val="9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образовательный контент; </w:t>
      </w:r>
    </w:p>
    <w:p w:rsidR="00A62349" w:rsidRPr="00A62349" w:rsidRDefault="00A62349" w:rsidP="00A62349">
      <w:pPr>
        <w:numPr>
          <w:ilvl w:val="0"/>
          <w:numId w:val="9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иные компоненты взаимодействия элементов ЭИОС, необходимые для организации образовательной деятельности и определенные федеральными документами;</w:t>
      </w:r>
    </w:p>
    <w:p w:rsidR="00A62349" w:rsidRDefault="00A62349" w:rsidP="00A62349">
      <w:pPr>
        <w:numPr>
          <w:ilvl w:val="0"/>
          <w:numId w:val="9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информационно-коммуникационная платформа</w:t>
      </w:r>
      <w:r w:rsidRPr="00A62349">
        <w:rPr>
          <w:rFonts w:ascii="Times New Roman" w:hAnsi="Times New Roman" w:cs="Times New Roman"/>
          <w:sz w:val="28"/>
          <w:szCs w:val="28"/>
          <w:lang w:val="en-US"/>
        </w:rPr>
        <w:t xml:space="preserve"> MAX</w:t>
      </w:r>
      <w:r w:rsidRPr="00A62349">
        <w:rPr>
          <w:rFonts w:ascii="Times New Roman" w:hAnsi="Times New Roman" w:cs="Times New Roman"/>
          <w:sz w:val="28"/>
          <w:szCs w:val="28"/>
        </w:rPr>
        <w:t>.</w:t>
      </w:r>
    </w:p>
    <w:p w:rsidR="00D158FF" w:rsidRDefault="00D158FF" w:rsidP="00D158FF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D158FF" w:rsidRDefault="00D158FF" w:rsidP="00D158FF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D158FF" w:rsidRPr="00A62349" w:rsidRDefault="00D158FF" w:rsidP="00D158FF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C36" w:rsidRDefault="00A62349" w:rsidP="00B04C36">
      <w:pPr>
        <w:pStyle w:val="a3"/>
        <w:numPr>
          <w:ilvl w:val="0"/>
          <w:numId w:val="2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0" w:name="_Toc178157037"/>
      <w:r w:rsidRPr="00A62349">
        <w:rPr>
          <w:rFonts w:ascii="Times New Roman" w:hAnsi="Times New Roman" w:cs="Times New Roman"/>
          <w:b/>
          <w:sz w:val="28"/>
          <w:szCs w:val="28"/>
        </w:rPr>
        <w:t>Требования к функционированию ЭИОС</w:t>
      </w:r>
      <w:bookmarkStart w:id="41" w:name="_Toc178157038"/>
      <w:bookmarkEnd w:id="40"/>
    </w:p>
    <w:p w:rsidR="00B04C36" w:rsidRDefault="00B04C36" w:rsidP="00B04C3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04C36" w:rsidRPr="00A62349" w:rsidRDefault="00B04C36" w:rsidP="00B04C36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6.1.</w:t>
      </w:r>
      <w:r w:rsidRPr="00A6234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2349">
        <w:rPr>
          <w:rFonts w:ascii="Times New Roman" w:hAnsi="Times New Roman" w:cs="Times New Roman"/>
          <w:sz w:val="28"/>
          <w:szCs w:val="28"/>
        </w:rPr>
        <w:t xml:space="preserve">В целях надежного, безотказного и эффективного функционирования информационных систем и веб-сервисов ЭИОС организации,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 </w:t>
      </w:r>
    </w:p>
    <w:p w:rsidR="00B04C36" w:rsidRPr="00A62349" w:rsidRDefault="00B04C36" w:rsidP="00B04C36">
      <w:pPr>
        <w:numPr>
          <w:ilvl w:val="0"/>
          <w:numId w:val="10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требования по разграничению доступа; </w:t>
      </w:r>
    </w:p>
    <w:p w:rsidR="00B04C36" w:rsidRPr="00A62349" w:rsidRDefault="00B04C36" w:rsidP="00B04C36">
      <w:pPr>
        <w:numPr>
          <w:ilvl w:val="0"/>
          <w:numId w:val="10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требования по защите персональных данных пользователей; </w:t>
      </w:r>
    </w:p>
    <w:p w:rsidR="00B04C36" w:rsidRPr="00A62349" w:rsidRDefault="00B04C36" w:rsidP="00B04C36">
      <w:pPr>
        <w:numPr>
          <w:ilvl w:val="0"/>
          <w:numId w:val="10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требования по защите информации, находящейся на серверах; </w:t>
      </w:r>
    </w:p>
    <w:p w:rsidR="00B04C36" w:rsidRPr="00A62349" w:rsidRDefault="00B04C36" w:rsidP="00B04C36">
      <w:pPr>
        <w:numPr>
          <w:ilvl w:val="0"/>
          <w:numId w:val="10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требования к локальной сети организации; </w:t>
      </w:r>
    </w:p>
    <w:p w:rsidR="00B04C36" w:rsidRPr="00A62349" w:rsidRDefault="00B04C36" w:rsidP="00B04C36">
      <w:pPr>
        <w:numPr>
          <w:ilvl w:val="0"/>
          <w:numId w:val="10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технические требования по обеспечению доступа пользователям; </w:t>
      </w:r>
      <w:r w:rsidRPr="00A62349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A62349">
        <w:rPr>
          <w:rFonts w:ascii="Times New Roman" w:hAnsi="Times New Roman" w:cs="Times New Roman"/>
          <w:sz w:val="28"/>
          <w:szCs w:val="28"/>
        </w:rPr>
        <w:t xml:space="preserve">требования по обеспечению подключения веб-сервисов; </w:t>
      </w:r>
    </w:p>
    <w:p w:rsidR="00B04C36" w:rsidRPr="00A62349" w:rsidRDefault="00B04C36" w:rsidP="00B04C36">
      <w:pPr>
        <w:numPr>
          <w:ilvl w:val="0"/>
          <w:numId w:val="10"/>
        </w:numPr>
        <w:tabs>
          <w:tab w:val="left" w:pos="993"/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требования к пользователям ЭИОС организации. </w:t>
      </w:r>
    </w:p>
    <w:p w:rsidR="00B04C36" w:rsidRPr="00A62349" w:rsidRDefault="00B04C36" w:rsidP="00B04C36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6.2.</w:t>
      </w:r>
      <w:r w:rsidRPr="00A6234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2349">
        <w:rPr>
          <w:rFonts w:ascii="Times New Roman" w:hAnsi="Times New Roman" w:cs="Times New Roman"/>
          <w:sz w:val="28"/>
          <w:szCs w:val="28"/>
        </w:rPr>
        <w:t xml:space="preserve">Требования по разграничению доступа учитывают: </w:t>
      </w:r>
    </w:p>
    <w:p w:rsidR="00B04C36" w:rsidRPr="00A62349" w:rsidRDefault="00B04C36" w:rsidP="00B04C36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6.2.1. Право доступа пользователя к тому или иному элементу (его части) ЭИОС определяется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ОО. </w:t>
      </w:r>
    </w:p>
    <w:p w:rsidR="00B04C36" w:rsidRPr="00A62349" w:rsidRDefault="00B04C36" w:rsidP="00B04C36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6.2.2. Приказом директора ОО назначаются ответственные лица: оператор, администратор ЭИОС ОО, имеющие достаточный уровень квалификации для поддержания в рабочем состоянии и эксплуатации информационной системы, в том числе обработку информации, содержащейся в ее базах данных. Определяется уровень закрытости информации, с которой работает оператор, администратор ЭИОС ОО. В приказе также устанавливаются уровни доступа всех участников образовательных отношений к элементам ЭИОС ОО.</w:t>
      </w:r>
    </w:p>
    <w:p w:rsidR="00B04C36" w:rsidRPr="00A62349" w:rsidRDefault="00B04C36" w:rsidP="00B04C36">
      <w:pPr>
        <w:tabs>
          <w:tab w:val="left" w:pos="993"/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6.2.3. Уровень закрытости информации определяется политикой безопасности организации,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 </w:t>
      </w:r>
    </w:p>
    <w:p w:rsidR="00B04C36" w:rsidRPr="00A62349" w:rsidRDefault="00B04C36" w:rsidP="00B04C36">
      <w:pPr>
        <w:tabs>
          <w:tab w:val="left" w:pos="993"/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6.3.</w:t>
      </w:r>
      <w:r w:rsidRPr="00A62349">
        <w:rPr>
          <w:rFonts w:ascii="Times New Roman" w:eastAsia="Arial" w:hAnsi="Times New Roman" w:cs="Times New Roman"/>
          <w:sz w:val="28"/>
          <w:szCs w:val="28"/>
        </w:rPr>
        <w:t> </w:t>
      </w:r>
      <w:r w:rsidRPr="00A62349">
        <w:rPr>
          <w:rFonts w:ascii="Times New Roman" w:hAnsi="Times New Roman" w:cs="Times New Roman"/>
          <w:sz w:val="28"/>
          <w:szCs w:val="28"/>
        </w:rPr>
        <w:t xml:space="preserve">Обеспечение соответствия требований к информационному и технологическому обеспечению функционирования ЭИОС осуществляется уполномоченным лицом. </w:t>
      </w:r>
    </w:p>
    <w:p w:rsidR="00B04C36" w:rsidRPr="00A62349" w:rsidRDefault="00B04C36" w:rsidP="00B04C36">
      <w:pPr>
        <w:tabs>
          <w:tab w:val="left" w:pos="993"/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6.3.1. Уполномоченное лицо (администратор или оператор ЭИОС) определяет уровень доступа конкретного пользователя, осуществляет подтверждение регистрации пользователей через формирование каждому индивидуального логина и пароля. </w:t>
      </w:r>
    </w:p>
    <w:p w:rsidR="00B04C36" w:rsidRPr="00A62349" w:rsidRDefault="00B04C36" w:rsidP="00B04C36">
      <w:pPr>
        <w:tabs>
          <w:tab w:val="left" w:pos="993"/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6.3.2. Привилегии пользователю назначаются уполномоченным ЭИОС. Он несет ответственность за конфиденциальность регистрационных данных всех пользователей, целостность и доступность элемента (его части) ЭИОС организации. </w:t>
      </w:r>
    </w:p>
    <w:p w:rsidR="00B04C36" w:rsidRPr="00A62349" w:rsidRDefault="00B04C36" w:rsidP="00B04C36">
      <w:pPr>
        <w:tabs>
          <w:tab w:val="left" w:pos="993"/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6.4.</w:t>
      </w:r>
      <w:r w:rsidRPr="00A62349">
        <w:rPr>
          <w:rFonts w:ascii="Times New Roman" w:eastAsia="Arial" w:hAnsi="Times New Roman" w:cs="Times New Roman"/>
          <w:sz w:val="28"/>
          <w:szCs w:val="28"/>
        </w:rPr>
        <w:t> </w:t>
      </w:r>
      <w:r w:rsidRPr="00A62349">
        <w:rPr>
          <w:rFonts w:ascii="Times New Roman" w:hAnsi="Times New Roman" w:cs="Times New Roman"/>
          <w:sz w:val="28"/>
          <w:szCs w:val="28"/>
        </w:rPr>
        <w:t xml:space="preserve">Требования по защите информации, находящейся на серверах и персональных компьютерах в корпоративной сети ОО. </w:t>
      </w:r>
    </w:p>
    <w:p w:rsidR="00B04C36" w:rsidRDefault="00B04C36" w:rsidP="00B04C36">
      <w:pPr>
        <w:tabs>
          <w:tab w:val="left" w:pos="993"/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6.4.1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2349">
        <w:rPr>
          <w:rFonts w:ascii="Times New Roman" w:hAnsi="Times New Roman" w:cs="Times New Roman"/>
          <w:sz w:val="28"/>
          <w:szCs w:val="28"/>
        </w:rPr>
        <w:t xml:space="preserve"> Обработка, хранение учебной, методической, отчетной и другой информации, введенной в базу и системы ЭИОС организа</w:t>
      </w:r>
      <w:r>
        <w:rPr>
          <w:rFonts w:ascii="Times New Roman" w:hAnsi="Times New Roman" w:cs="Times New Roman"/>
          <w:sz w:val="28"/>
          <w:szCs w:val="28"/>
        </w:rPr>
        <w:t xml:space="preserve">ции, производится на серверах. </w:t>
      </w:r>
    </w:p>
    <w:p w:rsidR="00B04C36" w:rsidRPr="00A62349" w:rsidRDefault="00B04C36" w:rsidP="00B04C36">
      <w:pPr>
        <w:tabs>
          <w:tab w:val="left" w:pos="993"/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</w:t>
      </w:r>
      <w:r w:rsidRPr="00A62349">
        <w:rPr>
          <w:rFonts w:ascii="Times New Roman" w:hAnsi="Times New Roman" w:cs="Times New Roman"/>
          <w:sz w:val="28"/>
          <w:szCs w:val="28"/>
        </w:rPr>
        <w:t xml:space="preserve">Все серверное оборудование организации имеет средства отказоустойчивого хранения и восстановления данных. </w:t>
      </w:r>
    </w:p>
    <w:p w:rsidR="00B04C36" w:rsidRPr="00A62349" w:rsidRDefault="00B04C36" w:rsidP="00B04C36">
      <w:pPr>
        <w:tabs>
          <w:tab w:val="left" w:pos="993"/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6.5.</w:t>
      </w:r>
      <w:r w:rsidRPr="00A6234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2349">
        <w:rPr>
          <w:rFonts w:ascii="Times New Roman" w:hAnsi="Times New Roman" w:cs="Times New Roman"/>
          <w:sz w:val="28"/>
          <w:szCs w:val="28"/>
        </w:rPr>
        <w:t xml:space="preserve">Требования к локальной сети организации. </w:t>
      </w:r>
    </w:p>
    <w:p w:rsidR="00B04C36" w:rsidRPr="00A62349" w:rsidRDefault="00B04C36" w:rsidP="00B04C36">
      <w:pPr>
        <w:tabs>
          <w:tab w:val="left" w:pos="993"/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Все компьютеры организации объединены в корпоративную (локальную) вычислительную сеть, для всех пользователей обеспечен из корпоративной вычислительной сети постоянный выход в сеть «Интернет», доступ к электронным библиотечным системам, ЭИР и ЭОР. </w:t>
      </w:r>
    </w:p>
    <w:p w:rsidR="00B04C36" w:rsidRPr="00A62349" w:rsidRDefault="00B04C36" w:rsidP="00B04C36">
      <w:pPr>
        <w:tabs>
          <w:tab w:val="left" w:pos="993"/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6.6.</w:t>
      </w:r>
      <w:r w:rsidRPr="00A62349">
        <w:rPr>
          <w:rFonts w:ascii="Times New Roman" w:eastAsia="Arial" w:hAnsi="Times New Roman" w:cs="Times New Roman"/>
          <w:sz w:val="28"/>
          <w:szCs w:val="28"/>
        </w:rPr>
        <w:t> </w:t>
      </w:r>
      <w:r w:rsidRPr="00A62349">
        <w:rPr>
          <w:rFonts w:ascii="Times New Roman" w:hAnsi="Times New Roman" w:cs="Times New Roman"/>
          <w:sz w:val="28"/>
          <w:szCs w:val="28"/>
        </w:rPr>
        <w:t xml:space="preserve">Технические требования по обеспечению доступа пользователей организации. </w:t>
      </w:r>
    </w:p>
    <w:p w:rsidR="00B04C36" w:rsidRPr="00A62349" w:rsidRDefault="00B04C36" w:rsidP="00B04C36">
      <w:pPr>
        <w:tabs>
          <w:tab w:val="left" w:pos="993"/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6.6.1. Подключение к сети «Интернет» обеспечивает доступ к работе в ЭИОС всем пользователям. </w:t>
      </w:r>
    </w:p>
    <w:p w:rsidR="00B04C36" w:rsidRDefault="00B04C36" w:rsidP="00B04C36">
      <w:pPr>
        <w:tabs>
          <w:tab w:val="left" w:pos="993"/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6.6.2. Возможность подключения мобильных компьютеров к элем</w:t>
      </w:r>
      <w:r>
        <w:rPr>
          <w:rFonts w:ascii="Times New Roman" w:hAnsi="Times New Roman" w:cs="Times New Roman"/>
          <w:sz w:val="28"/>
          <w:szCs w:val="28"/>
        </w:rPr>
        <w:t xml:space="preserve">ентам ЭИОС всем пользователям. </w:t>
      </w:r>
    </w:p>
    <w:p w:rsidR="00B04C36" w:rsidRPr="00B04C36" w:rsidRDefault="00B04C36" w:rsidP="00B04C36">
      <w:pPr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A62349" w:rsidRPr="00B04C36" w:rsidRDefault="00A62349" w:rsidP="00B04C36">
      <w:pPr>
        <w:pStyle w:val="a3"/>
        <w:numPr>
          <w:ilvl w:val="0"/>
          <w:numId w:val="21"/>
        </w:numPr>
        <w:spacing w:after="0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C36">
        <w:rPr>
          <w:rFonts w:ascii="Times New Roman" w:hAnsi="Times New Roman" w:cs="Times New Roman"/>
          <w:b/>
          <w:sz w:val="28"/>
          <w:szCs w:val="28"/>
        </w:rPr>
        <w:t>Ответственность за использование и сохранность информационных ресурсов в ЭИОС</w:t>
      </w:r>
      <w:bookmarkEnd w:id="41"/>
    </w:p>
    <w:p w:rsidR="00A62349" w:rsidRPr="00A62349" w:rsidRDefault="00A62349" w:rsidP="00A62349">
      <w:pPr>
        <w:pStyle w:val="a3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7.1.</w:t>
      </w:r>
      <w:r w:rsidRPr="00A6234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2349">
        <w:rPr>
          <w:rFonts w:ascii="Times New Roman" w:hAnsi="Times New Roman" w:cs="Times New Roman"/>
          <w:sz w:val="28"/>
          <w:szCs w:val="28"/>
        </w:rPr>
        <w:t xml:space="preserve">Пользователи, получившие учетные данные для авторизованного доступа в ЭИОС организации, обязаны хранить их в тайне, не разглашать, не передавать их иным лицам; своевременно уведомить системного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7.2.</w:t>
      </w:r>
      <w:r w:rsidRPr="00A6234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2349">
        <w:rPr>
          <w:rFonts w:ascii="Times New Roman" w:hAnsi="Times New Roman" w:cs="Times New Roman"/>
          <w:sz w:val="28"/>
          <w:szCs w:val="28"/>
        </w:rPr>
        <w:t xml:space="preserve">Пользователи несут ответственность за: </w:t>
      </w:r>
    </w:p>
    <w:p w:rsidR="00A62349" w:rsidRPr="00A62349" w:rsidRDefault="00A62349" w:rsidP="00A62349">
      <w:pPr>
        <w:numPr>
          <w:ilvl w:val="0"/>
          <w:numId w:val="14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несанкционированное использование регистрационной информации других пользователей, в частности – использование логина и пароля другого лица для входа в ЭИОС организации и осуществление различных операций от имени другого пользователя; </w:t>
      </w:r>
    </w:p>
    <w:p w:rsidR="00A62349" w:rsidRPr="00A62349" w:rsidRDefault="00A62349" w:rsidP="00A62349">
      <w:pPr>
        <w:numPr>
          <w:ilvl w:val="0"/>
          <w:numId w:val="14"/>
        </w:num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 xml:space="preserve">умышленное использование программных средств, позволяющих осуществлять несанкционированное проникновение в ЭИОС организации с целью модификации информации, кражи паролей, угадывания паролей и других несанкционированных действий.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62349" w:rsidRPr="00A62349" w:rsidRDefault="00A62349" w:rsidP="00CC42F5">
      <w:pPr>
        <w:pStyle w:val="a3"/>
        <w:numPr>
          <w:ilvl w:val="0"/>
          <w:numId w:val="2"/>
        </w:num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2" w:name="_Toc178157039"/>
      <w:r w:rsidRPr="00A62349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  <w:bookmarkEnd w:id="42"/>
    </w:p>
    <w:p w:rsidR="00A62349" w:rsidRPr="00A62349" w:rsidRDefault="00A62349" w:rsidP="00A62349">
      <w:pPr>
        <w:pStyle w:val="a3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8.1.</w:t>
      </w:r>
      <w:r w:rsidRPr="00A6234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2349">
        <w:rPr>
          <w:rFonts w:ascii="Times New Roman" w:hAnsi="Times New Roman" w:cs="Times New Roman"/>
          <w:sz w:val="28"/>
          <w:szCs w:val="28"/>
        </w:rPr>
        <w:t xml:space="preserve">Настоящее Положение вступает в силу с момента его утверждения. </w:t>
      </w:r>
    </w:p>
    <w:p w:rsidR="00A62349" w:rsidRPr="00A62349" w:rsidRDefault="00A62349" w:rsidP="00A62349">
      <w:pPr>
        <w:tabs>
          <w:tab w:val="left" w:pos="993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A62349">
        <w:rPr>
          <w:rFonts w:ascii="Times New Roman" w:hAnsi="Times New Roman" w:cs="Times New Roman"/>
          <w:sz w:val="28"/>
          <w:szCs w:val="28"/>
        </w:rPr>
        <w:t>8.2.</w:t>
      </w:r>
      <w:r w:rsidRPr="00A6234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2349">
        <w:rPr>
          <w:rFonts w:ascii="Times New Roman" w:hAnsi="Times New Roman" w:cs="Times New Roman"/>
          <w:sz w:val="28"/>
          <w:szCs w:val="28"/>
        </w:rPr>
        <w:t xml:space="preserve">Изменения и дополнения в настоящее Положение вносятся в соответствии с изменением действующего законодательства и утверждаются приказом директора. </w:t>
      </w:r>
    </w:p>
    <w:p w:rsidR="00A62349" w:rsidRPr="00A62349" w:rsidRDefault="00A62349" w:rsidP="00A62349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2349" w:rsidRPr="00A62349" w:rsidRDefault="00A62349" w:rsidP="00A62349">
      <w:pPr>
        <w:spacing w:after="160" w:line="259" w:lineRule="auto"/>
        <w:ind w:firstLine="0"/>
        <w:jc w:val="left"/>
      </w:pPr>
    </w:p>
    <w:p w:rsidR="00CA4F22" w:rsidRPr="00CA4F22" w:rsidRDefault="00CA4F22" w:rsidP="0040053D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CA4F22" w:rsidRPr="00CA4F22" w:rsidSect="005859C4">
      <w:headerReference w:type="default" r:id="rId38"/>
      <w:type w:val="continuous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E1B" w:rsidRDefault="00343E1B" w:rsidP="007A2959">
      <w:r>
        <w:separator/>
      </w:r>
    </w:p>
  </w:endnote>
  <w:endnote w:type="continuationSeparator" w:id="0">
    <w:p w:rsidR="00343E1B" w:rsidRDefault="00343E1B" w:rsidP="007A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E1B" w:rsidRDefault="00343E1B" w:rsidP="007A2959">
      <w:r>
        <w:separator/>
      </w:r>
    </w:p>
  </w:footnote>
  <w:footnote w:type="continuationSeparator" w:id="0">
    <w:p w:rsidR="00343E1B" w:rsidRDefault="00343E1B" w:rsidP="007A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153400"/>
      <w:docPartObj>
        <w:docPartGallery w:val="Page Numbers (Top of Page)"/>
        <w:docPartUnique/>
      </w:docPartObj>
    </w:sdtPr>
    <w:sdtEndPr/>
    <w:sdtContent>
      <w:p w:rsidR="00343E1B" w:rsidRDefault="00343E1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C5E">
          <w:rPr>
            <w:noProof/>
          </w:rPr>
          <w:t>3</w:t>
        </w:r>
        <w:r>
          <w:fldChar w:fldCharType="end"/>
        </w:r>
      </w:p>
    </w:sdtContent>
  </w:sdt>
  <w:p w:rsidR="00343E1B" w:rsidRDefault="00343E1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0EA"/>
    <w:multiLevelType w:val="hybridMultilevel"/>
    <w:tmpl w:val="179C2C9A"/>
    <w:lvl w:ilvl="0" w:tplc="53A68EE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DA572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A4997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F2887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04A94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564A5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C0D2D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89BF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2E94C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32183"/>
    <w:multiLevelType w:val="hybridMultilevel"/>
    <w:tmpl w:val="5ECC36AE"/>
    <w:lvl w:ilvl="0" w:tplc="1ED06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F664F5"/>
    <w:multiLevelType w:val="hybridMultilevel"/>
    <w:tmpl w:val="98FC75AC"/>
    <w:lvl w:ilvl="0" w:tplc="A6E8AD6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9477D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42680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F227E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E079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2AC7C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B679F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209676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445B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943B2C"/>
    <w:multiLevelType w:val="hybridMultilevel"/>
    <w:tmpl w:val="4626968A"/>
    <w:lvl w:ilvl="0" w:tplc="2A86A2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319"/>
    <w:multiLevelType w:val="hybridMultilevel"/>
    <w:tmpl w:val="B10823F4"/>
    <w:lvl w:ilvl="0" w:tplc="A0C40CF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5266D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C388E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DC478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8DA1A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D0792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BE5F8A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30FB1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26C25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C44091"/>
    <w:multiLevelType w:val="multilevel"/>
    <w:tmpl w:val="230E2A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8C296A"/>
    <w:multiLevelType w:val="hybridMultilevel"/>
    <w:tmpl w:val="F6EA2DF0"/>
    <w:lvl w:ilvl="0" w:tplc="A62C80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0A8A7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9A6A0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E0468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98DA3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A84E5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2959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8C1ED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7AC35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665175"/>
    <w:multiLevelType w:val="hybridMultilevel"/>
    <w:tmpl w:val="9A1005AC"/>
    <w:lvl w:ilvl="0" w:tplc="1544188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C66FC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AAE318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9A895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68EA42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72E3C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0A00B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88372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14FC4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007B38"/>
    <w:multiLevelType w:val="multilevel"/>
    <w:tmpl w:val="230E2A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6FC1F95"/>
    <w:multiLevelType w:val="hybridMultilevel"/>
    <w:tmpl w:val="7E282BFE"/>
    <w:lvl w:ilvl="0" w:tplc="3350D8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B82C8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6647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602D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A8869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80B2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E01A9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2A451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FA137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DE796A"/>
    <w:multiLevelType w:val="multilevel"/>
    <w:tmpl w:val="5A504CC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39307F"/>
    <w:multiLevelType w:val="multilevel"/>
    <w:tmpl w:val="230E2A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C54253D"/>
    <w:multiLevelType w:val="hybridMultilevel"/>
    <w:tmpl w:val="9E7EBC2A"/>
    <w:lvl w:ilvl="0" w:tplc="C7BE7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1B583E"/>
    <w:multiLevelType w:val="multilevel"/>
    <w:tmpl w:val="2E2CBD5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4B397B"/>
    <w:multiLevelType w:val="hybridMultilevel"/>
    <w:tmpl w:val="EB3840E0"/>
    <w:lvl w:ilvl="0" w:tplc="3F004FE4">
      <w:start w:val="1"/>
      <w:numFmt w:val="bullet"/>
      <w:lvlText w:val="–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0E16E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66DA5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76AA1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4F1AA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664DD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96503A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202F8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661C94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762E5F"/>
    <w:multiLevelType w:val="hybridMultilevel"/>
    <w:tmpl w:val="665EB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F0F8D"/>
    <w:multiLevelType w:val="hybridMultilevel"/>
    <w:tmpl w:val="BF1AFDF6"/>
    <w:lvl w:ilvl="0" w:tplc="2A86A2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A648C"/>
    <w:multiLevelType w:val="hybridMultilevel"/>
    <w:tmpl w:val="145A460A"/>
    <w:lvl w:ilvl="0" w:tplc="2A86A2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D36F8"/>
    <w:multiLevelType w:val="hybridMultilevel"/>
    <w:tmpl w:val="04A2F59C"/>
    <w:lvl w:ilvl="0" w:tplc="0FDE081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4CD16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E781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69E2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FE4D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C2A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E6F96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200938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B6305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FB57D7"/>
    <w:multiLevelType w:val="multilevel"/>
    <w:tmpl w:val="3ACE74D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4A54C2"/>
    <w:multiLevelType w:val="hybridMultilevel"/>
    <w:tmpl w:val="A6BADAB8"/>
    <w:lvl w:ilvl="0" w:tplc="46C44B76">
      <w:start w:val="1"/>
      <w:numFmt w:val="bullet"/>
      <w:lvlText w:val="–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78808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BA11C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52A464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7AABA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648E2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DC0D3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44454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ECD04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1D19A1"/>
    <w:multiLevelType w:val="multilevel"/>
    <w:tmpl w:val="B10E17D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E17E2F"/>
    <w:multiLevelType w:val="hybridMultilevel"/>
    <w:tmpl w:val="59627A3C"/>
    <w:lvl w:ilvl="0" w:tplc="F5B2349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8001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8134E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CD23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4933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20C2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4498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6634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F464F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787ED8"/>
    <w:multiLevelType w:val="hybridMultilevel"/>
    <w:tmpl w:val="DA8E000A"/>
    <w:lvl w:ilvl="0" w:tplc="DBD05BA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234B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36827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8E78B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C7CC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A268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F2B33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6A63C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3CF69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8"/>
  </w:num>
  <w:num w:numId="5">
    <w:abstractNumId w:val="23"/>
  </w:num>
  <w:num w:numId="6">
    <w:abstractNumId w:val="0"/>
  </w:num>
  <w:num w:numId="7">
    <w:abstractNumId w:val="13"/>
  </w:num>
  <w:num w:numId="8">
    <w:abstractNumId w:val="2"/>
  </w:num>
  <w:num w:numId="9">
    <w:abstractNumId w:val="14"/>
  </w:num>
  <w:num w:numId="10">
    <w:abstractNumId w:val="20"/>
  </w:num>
  <w:num w:numId="11">
    <w:abstractNumId w:val="21"/>
  </w:num>
  <w:num w:numId="12">
    <w:abstractNumId w:val="10"/>
  </w:num>
  <w:num w:numId="13">
    <w:abstractNumId w:val="19"/>
  </w:num>
  <w:num w:numId="14">
    <w:abstractNumId w:val="22"/>
  </w:num>
  <w:num w:numId="15">
    <w:abstractNumId w:val="7"/>
  </w:num>
  <w:num w:numId="16">
    <w:abstractNumId w:val="9"/>
  </w:num>
  <w:num w:numId="17">
    <w:abstractNumId w:val="4"/>
  </w:num>
  <w:num w:numId="18">
    <w:abstractNumId w:val="17"/>
  </w:num>
  <w:num w:numId="19">
    <w:abstractNumId w:val="16"/>
  </w:num>
  <w:num w:numId="20">
    <w:abstractNumId w:val="1"/>
  </w:num>
  <w:num w:numId="21">
    <w:abstractNumId w:val="12"/>
  </w:num>
  <w:num w:numId="22">
    <w:abstractNumId w:val="15"/>
  </w:num>
  <w:num w:numId="23">
    <w:abstractNumId w:val="11"/>
  </w:num>
  <w:num w:numId="2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AF"/>
    <w:rsid w:val="000020F4"/>
    <w:rsid w:val="00005F0D"/>
    <w:rsid w:val="0000782E"/>
    <w:rsid w:val="00010895"/>
    <w:rsid w:val="000206A4"/>
    <w:rsid w:val="00021111"/>
    <w:rsid w:val="000246C7"/>
    <w:rsid w:val="00031D72"/>
    <w:rsid w:val="0005557B"/>
    <w:rsid w:val="00056852"/>
    <w:rsid w:val="00062DEE"/>
    <w:rsid w:val="00066A74"/>
    <w:rsid w:val="00083C10"/>
    <w:rsid w:val="00084162"/>
    <w:rsid w:val="000A5E21"/>
    <w:rsid w:val="000B0E64"/>
    <w:rsid w:val="000B674F"/>
    <w:rsid w:val="000C4E3D"/>
    <w:rsid w:val="000C5855"/>
    <w:rsid w:val="000C7AC2"/>
    <w:rsid w:val="000D67D4"/>
    <w:rsid w:val="000D7EA1"/>
    <w:rsid w:val="000E3B04"/>
    <w:rsid w:val="000F77C6"/>
    <w:rsid w:val="001058C2"/>
    <w:rsid w:val="00110321"/>
    <w:rsid w:val="0011631B"/>
    <w:rsid w:val="00141DCD"/>
    <w:rsid w:val="00142BCA"/>
    <w:rsid w:val="00143834"/>
    <w:rsid w:val="001461BD"/>
    <w:rsid w:val="00150C4D"/>
    <w:rsid w:val="00160E1D"/>
    <w:rsid w:val="001636E0"/>
    <w:rsid w:val="001675B6"/>
    <w:rsid w:val="001675F8"/>
    <w:rsid w:val="00173903"/>
    <w:rsid w:val="00173B50"/>
    <w:rsid w:val="001808BD"/>
    <w:rsid w:val="00187101"/>
    <w:rsid w:val="00195F16"/>
    <w:rsid w:val="001A49D3"/>
    <w:rsid w:val="001C0697"/>
    <w:rsid w:val="001C2D28"/>
    <w:rsid w:val="001C572D"/>
    <w:rsid w:val="001D64AC"/>
    <w:rsid w:val="001E50F8"/>
    <w:rsid w:val="001E5BF3"/>
    <w:rsid w:val="001E676D"/>
    <w:rsid w:val="001E7C3B"/>
    <w:rsid w:val="001F1ECF"/>
    <w:rsid w:val="001F6A9C"/>
    <w:rsid w:val="001F6BA7"/>
    <w:rsid w:val="00201DB6"/>
    <w:rsid w:val="00222B9D"/>
    <w:rsid w:val="00224352"/>
    <w:rsid w:val="002255FE"/>
    <w:rsid w:val="00230134"/>
    <w:rsid w:val="00231727"/>
    <w:rsid w:val="00273ED9"/>
    <w:rsid w:val="002B475F"/>
    <w:rsid w:val="002C2F01"/>
    <w:rsid w:val="002C7094"/>
    <w:rsid w:val="002D32CF"/>
    <w:rsid w:val="002D32E6"/>
    <w:rsid w:val="002E6792"/>
    <w:rsid w:val="002F40B8"/>
    <w:rsid w:val="00301DBE"/>
    <w:rsid w:val="00312775"/>
    <w:rsid w:val="003142F7"/>
    <w:rsid w:val="00315393"/>
    <w:rsid w:val="00335DAE"/>
    <w:rsid w:val="00336477"/>
    <w:rsid w:val="00342575"/>
    <w:rsid w:val="00343E1B"/>
    <w:rsid w:val="00351053"/>
    <w:rsid w:val="00361DA2"/>
    <w:rsid w:val="00376E1F"/>
    <w:rsid w:val="00382F00"/>
    <w:rsid w:val="0039266D"/>
    <w:rsid w:val="003A1058"/>
    <w:rsid w:val="003B4A68"/>
    <w:rsid w:val="003C044F"/>
    <w:rsid w:val="003C2FF6"/>
    <w:rsid w:val="003E78D1"/>
    <w:rsid w:val="003F64E6"/>
    <w:rsid w:val="003F6A98"/>
    <w:rsid w:val="003F6D55"/>
    <w:rsid w:val="0040053D"/>
    <w:rsid w:val="00413F35"/>
    <w:rsid w:val="00422FCF"/>
    <w:rsid w:val="0043116C"/>
    <w:rsid w:val="0043571C"/>
    <w:rsid w:val="00445567"/>
    <w:rsid w:val="00454147"/>
    <w:rsid w:val="004614A3"/>
    <w:rsid w:val="00471164"/>
    <w:rsid w:val="00475845"/>
    <w:rsid w:val="00481218"/>
    <w:rsid w:val="004865CA"/>
    <w:rsid w:val="004A10AB"/>
    <w:rsid w:val="004A17E2"/>
    <w:rsid w:val="004B0C42"/>
    <w:rsid w:val="004C06DB"/>
    <w:rsid w:val="004C2A42"/>
    <w:rsid w:val="004E07E0"/>
    <w:rsid w:val="004E1323"/>
    <w:rsid w:val="004F00AA"/>
    <w:rsid w:val="00502A1B"/>
    <w:rsid w:val="0051424A"/>
    <w:rsid w:val="0051453F"/>
    <w:rsid w:val="00520F14"/>
    <w:rsid w:val="00534453"/>
    <w:rsid w:val="00534BD9"/>
    <w:rsid w:val="00543570"/>
    <w:rsid w:val="00581C84"/>
    <w:rsid w:val="005859C4"/>
    <w:rsid w:val="0059053B"/>
    <w:rsid w:val="0059598F"/>
    <w:rsid w:val="005A316E"/>
    <w:rsid w:val="005C597B"/>
    <w:rsid w:val="005D5997"/>
    <w:rsid w:val="005F37D4"/>
    <w:rsid w:val="006004D9"/>
    <w:rsid w:val="00610B52"/>
    <w:rsid w:val="00614E70"/>
    <w:rsid w:val="006174C5"/>
    <w:rsid w:val="00620287"/>
    <w:rsid w:val="00626215"/>
    <w:rsid w:val="00646000"/>
    <w:rsid w:val="006512CD"/>
    <w:rsid w:val="006563E0"/>
    <w:rsid w:val="006740B0"/>
    <w:rsid w:val="00687C01"/>
    <w:rsid w:val="006A16CE"/>
    <w:rsid w:val="006A6DF3"/>
    <w:rsid w:val="006B1939"/>
    <w:rsid w:val="006D0B2D"/>
    <w:rsid w:val="006D6229"/>
    <w:rsid w:val="006F1E6D"/>
    <w:rsid w:val="006F3765"/>
    <w:rsid w:val="006F4A74"/>
    <w:rsid w:val="00704FA4"/>
    <w:rsid w:val="0070693E"/>
    <w:rsid w:val="00737399"/>
    <w:rsid w:val="00762F40"/>
    <w:rsid w:val="0076480D"/>
    <w:rsid w:val="007648A2"/>
    <w:rsid w:val="007737BF"/>
    <w:rsid w:val="007957B1"/>
    <w:rsid w:val="00796DDD"/>
    <w:rsid w:val="007A1282"/>
    <w:rsid w:val="007A2959"/>
    <w:rsid w:val="007A2CB3"/>
    <w:rsid w:val="007B2BEF"/>
    <w:rsid w:val="007D07B3"/>
    <w:rsid w:val="007D1F4B"/>
    <w:rsid w:val="007D64F5"/>
    <w:rsid w:val="007D67A3"/>
    <w:rsid w:val="007D7CE2"/>
    <w:rsid w:val="007E09E8"/>
    <w:rsid w:val="00800F89"/>
    <w:rsid w:val="00836280"/>
    <w:rsid w:val="008416CF"/>
    <w:rsid w:val="00853541"/>
    <w:rsid w:val="00853F4F"/>
    <w:rsid w:val="00855280"/>
    <w:rsid w:val="00862F80"/>
    <w:rsid w:val="00863E0E"/>
    <w:rsid w:val="00870ED9"/>
    <w:rsid w:val="00872E5A"/>
    <w:rsid w:val="008906CE"/>
    <w:rsid w:val="008945C4"/>
    <w:rsid w:val="008A5AAF"/>
    <w:rsid w:val="008B365C"/>
    <w:rsid w:val="008C385D"/>
    <w:rsid w:val="008D3ED2"/>
    <w:rsid w:val="008D7A09"/>
    <w:rsid w:val="008D7F59"/>
    <w:rsid w:val="008E4DAF"/>
    <w:rsid w:val="008E7593"/>
    <w:rsid w:val="00911B3A"/>
    <w:rsid w:val="009216F9"/>
    <w:rsid w:val="0092376A"/>
    <w:rsid w:val="00940F0F"/>
    <w:rsid w:val="0094280F"/>
    <w:rsid w:val="00943AD8"/>
    <w:rsid w:val="009503E5"/>
    <w:rsid w:val="00952EBC"/>
    <w:rsid w:val="0095323A"/>
    <w:rsid w:val="00957246"/>
    <w:rsid w:val="00960947"/>
    <w:rsid w:val="00962160"/>
    <w:rsid w:val="009A32CB"/>
    <w:rsid w:val="009A75A8"/>
    <w:rsid w:val="009B1F37"/>
    <w:rsid w:val="009B24F6"/>
    <w:rsid w:val="009E2673"/>
    <w:rsid w:val="009F6852"/>
    <w:rsid w:val="00A30AAB"/>
    <w:rsid w:val="00A408F4"/>
    <w:rsid w:val="00A62349"/>
    <w:rsid w:val="00A70EA7"/>
    <w:rsid w:val="00A754C1"/>
    <w:rsid w:val="00AA116B"/>
    <w:rsid w:val="00AA31A6"/>
    <w:rsid w:val="00AB73A9"/>
    <w:rsid w:val="00AC60D4"/>
    <w:rsid w:val="00AE2995"/>
    <w:rsid w:val="00AF42EE"/>
    <w:rsid w:val="00B04C36"/>
    <w:rsid w:val="00B04C5E"/>
    <w:rsid w:val="00B05C36"/>
    <w:rsid w:val="00B06F5B"/>
    <w:rsid w:val="00B147CC"/>
    <w:rsid w:val="00B23A11"/>
    <w:rsid w:val="00B246AF"/>
    <w:rsid w:val="00B34FE9"/>
    <w:rsid w:val="00B36156"/>
    <w:rsid w:val="00B37018"/>
    <w:rsid w:val="00B42DE0"/>
    <w:rsid w:val="00B551D0"/>
    <w:rsid w:val="00B579CD"/>
    <w:rsid w:val="00B610F5"/>
    <w:rsid w:val="00B65533"/>
    <w:rsid w:val="00B669A5"/>
    <w:rsid w:val="00B7315C"/>
    <w:rsid w:val="00B748A0"/>
    <w:rsid w:val="00B754C0"/>
    <w:rsid w:val="00B75771"/>
    <w:rsid w:val="00B776D2"/>
    <w:rsid w:val="00B77D3D"/>
    <w:rsid w:val="00B87C33"/>
    <w:rsid w:val="00BB03E8"/>
    <w:rsid w:val="00BB2DEC"/>
    <w:rsid w:val="00BB3ECF"/>
    <w:rsid w:val="00BB4518"/>
    <w:rsid w:val="00BB45BD"/>
    <w:rsid w:val="00BB5E66"/>
    <w:rsid w:val="00BC1455"/>
    <w:rsid w:val="00BC34FF"/>
    <w:rsid w:val="00C0654F"/>
    <w:rsid w:val="00C14B94"/>
    <w:rsid w:val="00C170C2"/>
    <w:rsid w:val="00C17518"/>
    <w:rsid w:val="00C33B48"/>
    <w:rsid w:val="00C379B0"/>
    <w:rsid w:val="00C40FBB"/>
    <w:rsid w:val="00C53609"/>
    <w:rsid w:val="00C55E1F"/>
    <w:rsid w:val="00C576D7"/>
    <w:rsid w:val="00C6016A"/>
    <w:rsid w:val="00C60561"/>
    <w:rsid w:val="00C64F5B"/>
    <w:rsid w:val="00CA4F22"/>
    <w:rsid w:val="00CB5742"/>
    <w:rsid w:val="00CC42F5"/>
    <w:rsid w:val="00CC5A2A"/>
    <w:rsid w:val="00CD6FFF"/>
    <w:rsid w:val="00D06437"/>
    <w:rsid w:val="00D158FF"/>
    <w:rsid w:val="00D17DC1"/>
    <w:rsid w:val="00D222BC"/>
    <w:rsid w:val="00D41358"/>
    <w:rsid w:val="00D45D9C"/>
    <w:rsid w:val="00D74167"/>
    <w:rsid w:val="00D82B24"/>
    <w:rsid w:val="00D85E63"/>
    <w:rsid w:val="00D863D6"/>
    <w:rsid w:val="00D9087B"/>
    <w:rsid w:val="00DA580A"/>
    <w:rsid w:val="00DA710F"/>
    <w:rsid w:val="00DD11E3"/>
    <w:rsid w:val="00DD44DF"/>
    <w:rsid w:val="00DD526E"/>
    <w:rsid w:val="00DD650A"/>
    <w:rsid w:val="00DD7578"/>
    <w:rsid w:val="00DE7BAB"/>
    <w:rsid w:val="00DF1558"/>
    <w:rsid w:val="00E0310F"/>
    <w:rsid w:val="00E07650"/>
    <w:rsid w:val="00E12A6D"/>
    <w:rsid w:val="00E271BA"/>
    <w:rsid w:val="00E51728"/>
    <w:rsid w:val="00E55372"/>
    <w:rsid w:val="00E62313"/>
    <w:rsid w:val="00E777C6"/>
    <w:rsid w:val="00E8251B"/>
    <w:rsid w:val="00E86F28"/>
    <w:rsid w:val="00E91C10"/>
    <w:rsid w:val="00EA38C8"/>
    <w:rsid w:val="00EB2D47"/>
    <w:rsid w:val="00EE4BFF"/>
    <w:rsid w:val="00EF0DEF"/>
    <w:rsid w:val="00F0593C"/>
    <w:rsid w:val="00F152FF"/>
    <w:rsid w:val="00F2052C"/>
    <w:rsid w:val="00F2274B"/>
    <w:rsid w:val="00F235B2"/>
    <w:rsid w:val="00F24A9A"/>
    <w:rsid w:val="00F34C84"/>
    <w:rsid w:val="00F35C4E"/>
    <w:rsid w:val="00F40347"/>
    <w:rsid w:val="00F41839"/>
    <w:rsid w:val="00F53C2F"/>
    <w:rsid w:val="00F74884"/>
    <w:rsid w:val="00F7791F"/>
    <w:rsid w:val="00F80A43"/>
    <w:rsid w:val="00F85BE5"/>
    <w:rsid w:val="00F8799A"/>
    <w:rsid w:val="00F91120"/>
    <w:rsid w:val="00F93EAE"/>
    <w:rsid w:val="00F97619"/>
    <w:rsid w:val="00F97C05"/>
    <w:rsid w:val="00FA31ED"/>
    <w:rsid w:val="00FB5B72"/>
    <w:rsid w:val="00FC36DB"/>
    <w:rsid w:val="00FC4D81"/>
    <w:rsid w:val="00FC6892"/>
    <w:rsid w:val="00FD00F0"/>
    <w:rsid w:val="00FD36F9"/>
    <w:rsid w:val="00FE752D"/>
    <w:rsid w:val="00FF28C9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E5D8B-7A6D-4B46-953E-C1A0777C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053"/>
  </w:style>
  <w:style w:type="paragraph" w:styleId="1">
    <w:name w:val="heading 1"/>
    <w:basedOn w:val="a"/>
    <w:next w:val="a"/>
    <w:link w:val="10"/>
    <w:uiPriority w:val="9"/>
    <w:qFormat/>
    <w:rsid w:val="000246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5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01DB6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B748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6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0246C7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004D9"/>
    <w:pPr>
      <w:tabs>
        <w:tab w:val="right" w:leader="dot" w:pos="10205"/>
      </w:tabs>
      <w:spacing w:line="360" w:lineRule="auto"/>
      <w:ind w:firstLine="0"/>
    </w:pPr>
    <w:rPr>
      <w:rFonts w:ascii="Times New Roman" w:eastAsia="Times New Roman" w:hAnsi="Times New Roman" w:cs="Times New Roman"/>
      <w:noProof/>
      <w:lang w:eastAsia="ru-RU"/>
    </w:rPr>
  </w:style>
  <w:style w:type="character" w:styleId="a6">
    <w:name w:val="Hyperlink"/>
    <w:basedOn w:val="a0"/>
    <w:uiPriority w:val="99"/>
    <w:unhideWhenUsed/>
    <w:rsid w:val="000246C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62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6004D9"/>
    <w:pPr>
      <w:tabs>
        <w:tab w:val="right" w:leader="dot" w:pos="10195"/>
      </w:tabs>
      <w:spacing w:after="100"/>
      <w:ind w:left="220" w:hanging="78"/>
    </w:pPr>
  </w:style>
  <w:style w:type="character" w:customStyle="1" w:styleId="hgkelc">
    <w:name w:val="hgkelc"/>
    <w:basedOn w:val="a0"/>
    <w:rsid w:val="0011631B"/>
  </w:style>
  <w:style w:type="table" w:styleId="a7">
    <w:name w:val="Table Grid"/>
    <w:basedOn w:val="a1"/>
    <w:uiPriority w:val="59"/>
    <w:rsid w:val="00C5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ic">
    <w:name w:val="topic"/>
    <w:basedOn w:val="a"/>
    <w:rsid w:val="00C576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576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C576D7"/>
  </w:style>
  <w:style w:type="character" w:styleId="a8">
    <w:name w:val="Strong"/>
    <w:basedOn w:val="a0"/>
    <w:uiPriority w:val="22"/>
    <w:qFormat/>
    <w:rsid w:val="00DD44DF"/>
    <w:rPr>
      <w:b/>
      <w:bCs/>
    </w:rPr>
  </w:style>
  <w:style w:type="paragraph" w:styleId="a9">
    <w:name w:val="Body Text"/>
    <w:basedOn w:val="a"/>
    <w:link w:val="aa"/>
    <w:uiPriority w:val="1"/>
    <w:qFormat/>
    <w:rsid w:val="00DD44DF"/>
    <w:pPr>
      <w:widowControl w:val="0"/>
      <w:autoSpaceDE w:val="0"/>
      <w:autoSpaceDN w:val="0"/>
      <w:ind w:left="10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DD44D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ab">
    <w:name w:val="Нормальный"/>
    <w:basedOn w:val="a"/>
    <w:rsid w:val="00DD44DF"/>
    <w:pPr>
      <w:suppressAutoHyphens/>
      <w:overflowPunct w:val="0"/>
      <w:autoSpaceDE w:val="0"/>
      <w:autoSpaceDN w:val="0"/>
      <w:ind w:firstLine="720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ac">
    <w:name w:val="Прижатый влево"/>
    <w:basedOn w:val="a"/>
    <w:rsid w:val="0051453F"/>
    <w:pPr>
      <w:suppressAutoHyphens/>
      <w:overflowPunct w:val="0"/>
      <w:autoSpaceDE w:val="0"/>
      <w:autoSpaceDN w:val="0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character" w:styleId="ad">
    <w:name w:val="Emphasis"/>
    <w:basedOn w:val="a0"/>
    <w:uiPriority w:val="20"/>
    <w:qFormat/>
    <w:rsid w:val="000020F4"/>
    <w:rPr>
      <w:i/>
      <w:iCs/>
    </w:rPr>
  </w:style>
  <w:style w:type="paragraph" w:customStyle="1" w:styleId="empty">
    <w:name w:val="empty"/>
    <w:basedOn w:val="a"/>
    <w:rsid w:val="00002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02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020F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20F4"/>
  </w:style>
  <w:style w:type="paragraph" w:styleId="af0">
    <w:name w:val="footer"/>
    <w:basedOn w:val="a"/>
    <w:link w:val="af1"/>
    <w:uiPriority w:val="99"/>
    <w:unhideWhenUsed/>
    <w:rsid w:val="000020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20F4"/>
  </w:style>
  <w:style w:type="paragraph" w:styleId="af2">
    <w:name w:val="Balloon Text"/>
    <w:basedOn w:val="a"/>
    <w:link w:val="af3"/>
    <w:uiPriority w:val="99"/>
    <w:semiHidden/>
    <w:unhideWhenUsed/>
    <w:rsid w:val="007A295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A2959"/>
    <w:rPr>
      <w:rFonts w:ascii="Segoe UI" w:hAnsi="Segoe UI" w:cs="Segoe UI"/>
      <w:sz w:val="18"/>
      <w:szCs w:val="18"/>
    </w:rPr>
  </w:style>
  <w:style w:type="paragraph" w:customStyle="1" w:styleId="pagetext">
    <w:name w:val="page_text"/>
    <w:basedOn w:val="a"/>
    <w:rsid w:val="00C065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796DD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Цветовое выделение"/>
    <w:uiPriority w:val="99"/>
    <w:rsid w:val="00BC1455"/>
    <w:rPr>
      <w:b/>
      <w:bCs/>
      <w:color w:val="26282F"/>
    </w:rPr>
  </w:style>
  <w:style w:type="paragraph" w:customStyle="1" w:styleId="footnotedescription">
    <w:name w:val="footnote description"/>
    <w:next w:val="a"/>
    <w:link w:val="footnotedescriptionChar"/>
    <w:hidden/>
    <w:rsid w:val="00FE752D"/>
    <w:pPr>
      <w:spacing w:line="290" w:lineRule="auto"/>
      <w:ind w:right="15" w:firstLine="70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FE752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75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otnotemark">
    <w:name w:val="footnote mark"/>
    <w:hidden/>
    <w:rsid w:val="0040053D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AF42EE"/>
    <w:pPr>
      <w:ind w:firstLine="0"/>
      <w:jc w:val="left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61DA2"/>
    <w:pPr>
      <w:ind w:firstLine="0"/>
      <w:jc w:val="left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71164"/>
    <w:pPr>
      <w:ind w:firstLine="0"/>
      <w:jc w:val="left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4C06DB"/>
    <w:pPr>
      <w:spacing w:after="100"/>
      <w:ind w:left="440"/>
    </w:pPr>
  </w:style>
  <w:style w:type="paragraph" w:customStyle="1" w:styleId="ConsPlusNormal">
    <w:name w:val="ConsPlusNormal"/>
    <w:rsid w:val="00005F0D"/>
    <w:pPr>
      <w:widowControl w:val="0"/>
      <w:autoSpaceDE w:val="0"/>
      <w:autoSpaceDN w:val="0"/>
      <w:ind w:firstLine="0"/>
      <w:jc w:val="left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273-&#1092;&#1079;.&#1088;&#1092;/zakonodatelstvo/federalnyy-zakon-ot-29-dekabrya-2012-g-no-273-fz-ob-obrazovanii-v-rf" TargetMode="External"/><Relationship Id="rId18" Type="http://schemas.openxmlformats.org/officeDocument/2006/relationships/hyperlink" Target="https://273-&#1092;&#1079;.&#1088;&#1092;/zakonodatelstvo/federalnyy-zakon-ot-29-dekabrya-2012-g-no-273-fz-ob-obrazovanii-v-rf" TargetMode="External"/><Relationship Id="rId26" Type="http://schemas.openxmlformats.org/officeDocument/2006/relationships/hyperlink" Target="https://273-&#1092;&#1079;.&#1088;&#1092;/zakonodatelstvo/federalnyy-zakon-ot-29-dekabrya-2012-g-no-273-fz-ob-obrazovanii-v-r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273-&#1092;&#1079;.&#1088;&#1092;/zakonodatelstvo/federalnyy-zakon-ot-29-dekabrya-2012-g-no-273-fz-ob-obrazovanii-v-rf" TargetMode="External"/><Relationship Id="rId34" Type="http://schemas.openxmlformats.org/officeDocument/2006/relationships/hyperlink" Target="https://273-&#1092;&#1079;.&#1088;&#1092;/zakonodatelstvo/federalnyy-zakon-ot-29-dekabrya-2012-g-no-273-fz-ob-obrazovanii-v-r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273-&#1092;&#1079;.&#1088;&#1092;/zakonodatelstvo/federalnyy-zakon-ot-29-dekabrya-2012-g-no-273-fz-ob-obrazovanii-v-rf" TargetMode="External"/><Relationship Id="rId17" Type="http://schemas.openxmlformats.org/officeDocument/2006/relationships/hyperlink" Target="https://273-&#1092;&#1079;.&#1088;&#1092;/zakonodatelstvo/federalnyy-zakon-ot-29-dekabrya-2012-g-no-273-fz-ob-obrazovanii-v-rf" TargetMode="External"/><Relationship Id="rId25" Type="http://schemas.openxmlformats.org/officeDocument/2006/relationships/hyperlink" Target="https://273-&#1092;&#1079;.&#1088;&#1092;/zakonodatelstvo/federalnyy-zakon-ot-29-dekabrya-2012-g-no-273-fz-ob-obrazovanii-v-rf" TargetMode="External"/><Relationship Id="rId33" Type="http://schemas.openxmlformats.org/officeDocument/2006/relationships/hyperlink" Target="https://273-&#1092;&#1079;.&#1088;&#1092;/zakonodatelstvo/federalnyy-zakon-ot-29-dekabrya-2012-g-no-273-fz-ob-obrazovanii-v-rf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273-&#1092;&#1079;.&#1088;&#1092;/zakonodatelstvo/federalnyy-zakon-ot-29-dekabrya-2012-g-no-273-fz-ob-obrazovanii-v-rf" TargetMode="External"/><Relationship Id="rId20" Type="http://schemas.openxmlformats.org/officeDocument/2006/relationships/hyperlink" Target="https://273-&#1092;&#1079;.&#1088;&#1092;/zakonodatelstvo/federalnyy-zakon-ot-29-dekabrya-2012-g-no-273-fz-ob-obrazovanii-v-rf" TargetMode="External"/><Relationship Id="rId29" Type="http://schemas.openxmlformats.org/officeDocument/2006/relationships/hyperlink" Target="https://273-&#1092;&#1079;.&#1088;&#1092;/zakonodatelstvo/federalnyy-zakon-ot-29-dekabrya-2012-g-no-273-fz-ob-obrazovanii-v-r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73-&#1092;&#1079;.&#1088;&#1092;/zakonodatelstvo/federalnyy-zakon-ot-29-dekabrya-2012-g-no-273-fz-ob-obrazovanii-v-rf" TargetMode="External"/><Relationship Id="rId24" Type="http://schemas.openxmlformats.org/officeDocument/2006/relationships/hyperlink" Target="https://273-&#1092;&#1079;.&#1088;&#1092;/zakonodatelstvo/federalnyy-zakon-ot-29-dekabrya-2012-g-no-273-fz-ob-obrazovanii-v-rf" TargetMode="External"/><Relationship Id="rId32" Type="http://schemas.openxmlformats.org/officeDocument/2006/relationships/hyperlink" Target="https://273-&#1092;&#1079;.&#1088;&#1092;/zakonodatelstvo/federalnyy-zakon-ot-29-dekabrya-2012-g-no-273-fz-ob-obrazovanii-v-rf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273-&#1092;&#1079;.&#1088;&#1092;/zakonodatelstvo/federalnyy-zakon-ot-29-dekabrya-2012-g-no-273-fz-ob-obrazovanii-v-rf" TargetMode="External"/><Relationship Id="rId23" Type="http://schemas.openxmlformats.org/officeDocument/2006/relationships/hyperlink" Target="https://273-&#1092;&#1079;.&#1088;&#1092;/zakonodatelstvo/federalnyy-zakon-ot-29-dekabrya-2012-g-no-273-fz-ob-obrazovanii-v-rf" TargetMode="External"/><Relationship Id="rId28" Type="http://schemas.openxmlformats.org/officeDocument/2006/relationships/hyperlink" Target="https://273-&#1092;&#1079;.&#1088;&#1092;/zakonodatelstvo/federalnyy-zakon-ot-29-dekabrya-2012-g-no-273-fz-ob-obrazovanii-v-rf" TargetMode="External"/><Relationship Id="rId36" Type="http://schemas.openxmlformats.org/officeDocument/2006/relationships/hyperlink" Target="https://myschool.edu.ru/" TargetMode="External"/><Relationship Id="rId10" Type="http://schemas.openxmlformats.org/officeDocument/2006/relationships/hyperlink" Target="http://mosobrnadzor.ru/legislation/accreditation/federalnyy_zakon_ot_29122012_no_273fz" TargetMode="External"/><Relationship Id="rId19" Type="http://schemas.openxmlformats.org/officeDocument/2006/relationships/hyperlink" Target="https://273-&#1092;&#1079;.&#1088;&#1092;/zakonodatelstvo/federalnyy-zakon-ot-29-dekabrya-2012-g-no-273-fz-ob-obrazovanii-v-rf" TargetMode="External"/><Relationship Id="rId31" Type="http://schemas.openxmlformats.org/officeDocument/2006/relationships/hyperlink" Target="https://273-&#1092;&#1079;.&#1088;&#1092;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obrnadzor.ru/legislation/accreditation/federalnyy_zakon_ot_29122012_no_273fz" TargetMode="External"/><Relationship Id="rId14" Type="http://schemas.openxmlformats.org/officeDocument/2006/relationships/hyperlink" Target="https://273-&#1092;&#1079;.&#1088;&#1092;/zakonodatelstvo/federalnyy-zakon-ot-29-dekabrya-2012-g-no-273-fz-ob-obrazovanii-v-rf" TargetMode="External"/><Relationship Id="rId22" Type="http://schemas.openxmlformats.org/officeDocument/2006/relationships/hyperlink" Target="https://273-&#1092;&#1079;.&#1088;&#1092;/zakonodatelstvo/federalnyy-zakon-ot-29-dekabrya-2012-g-no-273-fz-ob-obrazovanii-v-rf" TargetMode="External"/><Relationship Id="rId27" Type="http://schemas.openxmlformats.org/officeDocument/2006/relationships/hyperlink" Target="https://273-&#1092;&#1079;.&#1088;&#1092;/zakonodatelstvo/federalnyy-zakon-ot-29-dekabrya-2012-g-no-273-fz-ob-obrazovanii-v-rf" TargetMode="External"/><Relationship Id="rId30" Type="http://schemas.openxmlformats.org/officeDocument/2006/relationships/hyperlink" Target="https://273-&#1092;&#1079;.&#1088;&#1092;/zakonodatelstvo/federalnyy-zakon-ot-29-dekabrya-2012-g-no-273-fz-ob-obrazovanii-v-rf" TargetMode="External"/><Relationship Id="rId35" Type="http://schemas.openxmlformats.org/officeDocument/2006/relationships/hyperlink" Target="https://myschool.edu.ru/" TargetMode="External"/><Relationship Id="rId8" Type="http://schemas.openxmlformats.org/officeDocument/2006/relationships/hyperlink" Target="http://mosobrnadzor.ru/legislation/accreditation/federalnyy_zakon_ot_29122012_no_273fz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802A8-8A45-4A09-8953-E5C5EF7B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32</Pages>
  <Words>9717</Words>
  <Characters>55392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Задорожная Наталья Степановна</dc:creator>
  <cp:keywords/>
  <dc:description/>
  <cp:lastModifiedBy>Задорожная Наталья Степановна</cp:lastModifiedBy>
  <cp:revision>15</cp:revision>
  <cp:lastPrinted>2024-09-27T05:06:00Z</cp:lastPrinted>
  <dcterms:created xsi:type="dcterms:W3CDTF">2025-12-08T07:34:00Z</dcterms:created>
  <dcterms:modified xsi:type="dcterms:W3CDTF">2026-02-09T05:29:00Z</dcterms:modified>
</cp:coreProperties>
</file>