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28" w:rsidRDefault="00681928" w:rsidP="00681928">
      <w:pPr>
        <w:spacing w:after="0" w:line="240" w:lineRule="auto"/>
        <w:jc w:val="center"/>
        <w:rPr>
          <w:rFonts w:ascii="Times New Roman" w:hAnsi="Times New Roman" w:cs="Times New Roman"/>
          <w:sz w:val="24"/>
          <w:szCs w:val="24"/>
        </w:rPr>
      </w:pPr>
      <w:r w:rsidRPr="00681928">
        <w:rPr>
          <w:rFonts w:ascii="Times New Roman" w:hAnsi="Times New Roman" w:cs="Times New Roman"/>
          <w:sz w:val="24"/>
          <w:szCs w:val="24"/>
        </w:rPr>
        <w:t>Аналитическая справка</w:t>
      </w:r>
    </w:p>
    <w:p w:rsidR="00681928" w:rsidRDefault="00681928" w:rsidP="00681928">
      <w:pPr>
        <w:spacing w:after="0" w:line="240" w:lineRule="auto"/>
        <w:jc w:val="center"/>
        <w:rPr>
          <w:rFonts w:ascii="Times New Roman" w:hAnsi="Times New Roman"/>
          <w:sz w:val="24"/>
          <w:szCs w:val="24"/>
        </w:rPr>
      </w:pPr>
      <w:r w:rsidRPr="00681928">
        <w:rPr>
          <w:rFonts w:ascii="Times New Roman" w:hAnsi="Times New Roman" w:cs="Times New Roman"/>
          <w:sz w:val="24"/>
          <w:szCs w:val="24"/>
        </w:rPr>
        <w:t xml:space="preserve">по итогам </w:t>
      </w:r>
      <w:r w:rsidRPr="00681928">
        <w:rPr>
          <w:rFonts w:ascii="Times New Roman" w:hAnsi="Times New Roman"/>
          <w:sz w:val="24"/>
          <w:szCs w:val="24"/>
        </w:rPr>
        <w:t>анкетирования инструкторов по ФК</w:t>
      </w:r>
    </w:p>
    <w:p w:rsidR="00681928" w:rsidRDefault="00681928" w:rsidP="00681928">
      <w:pPr>
        <w:spacing w:after="0" w:line="240" w:lineRule="auto"/>
        <w:jc w:val="center"/>
        <w:rPr>
          <w:rFonts w:ascii="Times New Roman" w:hAnsi="Times New Roman"/>
          <w:sz w:val="24"/>
          <w:szCs w:val="24"/>
        </w:rPr>
      </w:pPr>
      <w:r w:rsidRPr="00681928">
        <w:rPr>
          <w:rFonts w:ascii="Times New Roman" w:hAnsi="Times New Roman"/>
          <w:sz w:val="24"/>
          <w:szCs w:val="24"/>
        </w:rPr>
        <w:t>на начало 2023-24 учебного года</w:t>
      </w:r>
    </w:p>
    <w:p w:rsidR="00681928" w:rsidRDefault="00681928" w:rsidP="00681928">
      <w:pPr>
        <w:spacing w:after="0" w:line="240" w:lineRule="auto"/>
        <w:jc w:val="center"/>
        <w:rPr>
          <w:rFonts w:ascii="Times New Roman" w:hAnsi="Times New Roman"/>
          <w:sz w:val="24"/>
          <w:szCs w:val="24"/>
        </w:rPr>
      </w:pPr>
    </w:p>
    <w:p w:rsidR="00166915" w:rsidRPr="00166915" w:rsidRDefault="00166915" w:rsidP="00166915">
      <w:pPr>
        <w:spacing w:after="0" w:line="240" w:lineRule="auto"/>
        <w:ind w:firstLine="708"/>
        <w:rPr>
          <w:rFonts w:ascii="Times New Roman" w:hAnsi="Times New Roman"/>
          <w:sz w:val="24"/>
          <w:szCs w:val="24"/>
        </w:rPr>
      </w:pPr>
      <w:r w:rsidRPr="00166915">
        <w:rPr>
          <w:rFonts w:ascii="Times New Roman" w:hAnsi="Times New Roman"/>
          <w:sz w:val="24"/>
          <w:szCs w:val="24"/>
        </w:rPr>
        <w:t xml:space="preserve">В настоящее время </w:t>
      </w:r>
      <w:r w:rsidRPr="00166915">
        <w:rPr>
          <w:rFonts w:ascii="Times New Roman" w:hAnsi="Times New Roman"/>
          <w:sz w:val="24"/>
          <w:szCs w:val="24"/>
        </w:rPr>
        <w:t xml:space="preserve">в </w:t>
      </w:r>
      <w:r w:rsidRPr="00166915">
        <w:rPr>
          <w:rFonts w:ascii="Times New Roman" w:hAnsi="Times New Roman"/>
          <w:sz w:val="24"/>
          <w:szCs w:val="24"/>
        </w:rPr>
        <w:t>дошкольно</w:t>
      </w:r>
      <w:r w:rsidRPr="00166915">
        <w:rPr>
          <w:rFonts w:ascii="Times New Roman" w:hAnsi="Times New Roman"/>
          <w:sz w:val="24"/>
          <w:szCs w:val="24"/>
        </w:rPr>
        <w:t>м</w:t>
      </w:r>
      <w:r w:rsidRPr="00166915">
        <w:rPr>
          <w:rFonts w:ascii="Times New Roman" w:hAnsi="Times New Roman"/>
          <w:sz w:val="24"/>
          <w:szCs w:val="24"/>
        </w:rPr>
        <w:t xml:space="preserve"> образовани</w:t>
      </w:r>
      <w:r w:rsidRPr="00166915">
        <w:rPr>
          <w:rFonts w:ascii="Times New Roman" w:hAnsi="Times New Roman"/>
          <w:sz w:val="24"/>
          <w:szCs w:val="24"/>
        </w:rPr>
        <w:t>и</w:t>
      </w:r>
      <w:r w:rsidRPr="00166915">
        <w:rPr>
          <w:rFonts w:ascii="Times New Roman" w:hAnsi="Times New Roman"/>
          <w:sz w:val="24"/>
          <w:szCs w:val="24"/>
        </w:rPr>
        <w:t xml:space="preserve"> отмечается обновление в нормативно-правовом и методическом обеспечении дошкольного образования на Федеральном и Региональном уровнях</w:t>
      </w:r>
      <w:r w:rsidRPr="00166915">
        <w:rPr>
          <w:rFonts w:ascii="Times New Roman" w:hAnsi="Times New Roman"/>
          <w:sz w:val="24"/>
          <w:szCs w:val="24"/>
        </w:rPr>
        <w:t xml:space="preserve">. </w:t>
      </w:r>
      <w:r w:rsidRPr="00166915">
        <w:rPr>
          <w:rFonts w:ascii="Times New Roman" w:hAnsi="Times New Roman"/>
          <w:sz w:val="24"/>
          <w:szCs w:val="24"/>
        </w:rPr>
        <w:t xml:space="preserve">Для педагогов актуальными являются вопросы реализации ФОП и ФАОП </w:t>
      </w:r>
      <w:proofErr w:type="gramStart"/>
      <w:r w:rsidRPr="00166915">
        <w:rPr>
          <w:rFonts w:ascii="Times New Roman" w:hAnsi="Times New Roman"/>
          <w:sz w:val="24"/>
          <w:szCs w:val="24"/>
        </w:rPr>
        <w:t>ДО  (</w:t>
      </w:r>
      <w:proofErr w:type="gramEnd"/>
      <w:r w:rsidRPr="00166915">
        <w:rPr>
          <w:rFonts w:ascii="Times New Roman" w:hAnsi="Times New Roman"/>
          <w:sz w:val="24"/>
          <w:szCs w:val="24"/>
        </w:rPr>
        <w:t xml:space="preserve">Приказ </w:t>
      </w:r>
      <w:proofErr w:type="spellStart"/>
      <w:r w:rsidRPr="00166915">
        <w:rPr>
          <w:rFonts w:ascii="Times New Roman" w:hAnsi="Times New Roman"/>
          <w:sz w:val="24"/>
          <w:szCs w:val="24"/>
        </w:rPr>
        <w:t>Минпросвещения</w:t>
      </w:r>
      <w:proofErr w:type="spellEnd"/>
      <w:r w:rsidRPr="00166915">
        <w:rPr>
          <w:rFonts w:ascii="Times New Roman" w:hAnsi="Times New Roman"/>
          <w:sz w:val="24"/>
          <w:szCs w:val="24"/>
        </w:rPr>
        <w:t xml:space="preserve"> России от 25.11.2022г. № 1028), введенные с 1 сентября 2023 года. Для региона -  вопрос готовности инструктора по физической культуре ДОО к реализации задач современного образования в соответствии с документами</w:t>
      </w:r>
      <w:r w:rsidRPr="00166915">
        <w:rPr>
          <w:rFonts w:ascii="Times New Roman" w:hAnsi="Times New Roman"/>
          <w:sz w:val="24"/>
          <w:szCs w:val="24"/>
        </w:rPr>
        <w:t xml:space="preserve"> </w:t>
      </w:r>
      <w:r w:rsidRPr="00166915">
        <w:rPr>
          <w:rFonts w:ascii="Times New Roman" w:hAnsi="Times New Roman"/>
          <w:sz w:val="24"/>
          <w:szCs w:val="24"/>
        </w:rPr>
        <w:t>и при поддержке ММО инструкторов ДОО г</w:t>
      </w:r>
      <w:r w:rsidRPr="00166915">
        <w:rPr>
          <w:rFonts w:ascii="Times New Roman" w:hAnsi="Times New Roman"/>
          <w:sz w:val="24"/>
          <w:szCs w:val="24"/>
        </w:rPr>
        <w:t>.</w:t>
      </w:r>
      <w:r w:rsidRPr="00166915">
        <w:rPr>
          <w:rFonts w:ascii="Times New Roman" w:hAnsi="Times New Roman"/>
          <w:sz w:val="24"/>
          <w:szCs w:val="24"/>
        </w:rPr>
        <w:t xml:space="preserve"> Новосибирска</w:t>
      </w:r>
      <w:r w:rsidRPr="00166915">
        <w:rPr>
          <w:rFonts w:ascii="Times New Roman" w:hAnsi="Times New Roman"/>
          <w:sz w:val="24"/>
          <w:szCs w:val="24"/>
        </w:rPr>
        <w:t>. (</w:t>
      </w:r>
      <w:r w:rsidRPr="00166915">
        <w:rPr>
          <w:rFonts w:ascii="Times New Roman" w:hAnsi="Times New Roman"/>
          <w:sz w:val="24"/>
          <w:szCs w:val="24"/>
        </w:rPr>
        <w:t>Распоряжение Правительства РФ от 31.12.2019 N 3273-р (ред. от 20.08.2021) о кадровом обеспечении сферы общего образования в субъектах Российской Федерации</w:t>
      </w:r>
      <w:r w:rsidRPr="00166915">
        <w:rPr>
          <w:rFonts w:ascii="Times New Roman" w:hAnsi="Times New Roman"/>
          <w:sz w:val="24"/>
          <w:szCs w:val="24"/>
        </w:rPr>
        <w:t xml:space="preserve"> </w:t>
      </w:r>
      <w:r w:rsidRPr="00166915">
        <w:rPr>
          <w:rFonts w:ascii="Times New Roman" w:hAnsi="Times New Roman"/>
          <w:sz w:val="24"/>
          <w:szCs w:val="24"/>
        </w:rPr>
        <w:t>Приказ Министерства образования Новосибирской области от 23.07.2021 № 1813 «Об утверждении положения о создании и функционировании региональной системы научно-методического сопровождения педагогических работников и управленческих кадров Новосибирской области»</w:t>
      </w:r>
      <w:r w:rsidRPr="00166915">
        <w:rPr>
          <w:rFonts w:ascii="Times New Roman" w:hAnsi="Times New Roman"/>
          <w:sz w:val="24"/>
          <w:szCs w:val="24"/>
        </w:rPr>
        <w:t>)</w:t>
      </w:r>
      <w:r>
        <w:rPr>
          <w:rFonts w:ascii="Times New Roman" w:hAnsi="Times New Roman"/>
          <w:sz w:val="24"/>
          <w:szCs w:val="24"/>
        </w:rPr>
        <w:t>.</w:t>
      </w:r>
    </w:p>
    <w:p w:rsidR="00166915" w:rsidRPr="00166915" w:rsidRDefault="00681928" w:rsidP="00166915">
      <w:pPr>
        <w:spacing w:after="0" w:line="240" w:lineRule="auto"/>
        <w:ind w:firstLine="708"/>
        <w:rPr>
          <w:rFonts w:ascii="Times New Roman" w:hAnsi="Times New Roman"/>
          <w:sz w:val="24"/>
          <w:szCs w:val="24"/>
        </w:rPr>
      </w:pPr>
      <w:r>
        <w:rPr>
          <w:rFonts w:ascii="Times New Roman" w:hAnsi="Times New Roman"/>
          <w:sz w:val="24"/>
          <w:szCs w:val="24"/>
        </w:rPr>
        <w:t>В сентябре было проведено анкетирование инструкторов по физической культуре ДОО г. Новосибирска с целью определения профессиональных дефицитов.</w:t>
      </w:r>
      <w:r w:rsidR="00166915" w:rsidRPr="00166915">
        <w:rPr>
          <w:rFonts w:ascii="Times New Roman" w:hAnsi="Times New Roman"/>
          <w:sz w:val="24"/>
          <w:szCs w:val="24"/>
        </w:rPr>
        <w:t xml:space="preserve"> </w:t>
      </w:r>
      <w:r w:rsidR="00166915" w:rsidRPr="00166915">
        <w:rPr>
          <w:rFonts w:ascii="Times New Roman" w:hAnsi="Times New Roman"/>
          <w:sz w:val="24"/>
          <w:szCs w:val="24"/>
        </w:rPr>
        <w:t>Цель – определение степени готовности педагогов к реализации плана ММО в соответствии с единой методической темой</w:t>
      </w:r>
    </w:p>
    <w:p w:rsidR="00166915" w:rsidRPr="00166915" w:rsidRDefault="00166915" w:rsidP="00166915">
      <w:pPr>
        <w:spacing w:after="0" w:line="240" w:lineRule="auto"/>
        <w:rPr>
          <w:rFonts w:ascii="Times New Roman" w:hAnsi="Times New Roman"/>
          <w:sz w:val="24"/>
          <w:szCs w:val="24"/>
        </w:rPr>
      </w:pPr>
      <w:r w:rsidRPr="00166915">
        <w:rPr>
          <w:rFonts w:ascii="Times New Roman" w:hAnsi="Times New Roman"/>
          <w:sz w:val="24"/>
          <w:szCs w:val="24"/>
        </w:rPr>
        <w:t>Задачи</w:t>
      </w:r>
    </w:p>
    <w:p w:rsidR="00166915" w:rsidRPr="00166915" w:rsidRDefault="00166915" w:rsidP="00166915">
      <w:pPr>
        <w:spacing w:after="0" w:line="240" w:lineRule="auto"/>
        <w:rPr>
          <w:rFonts w:ascii="Times New Roman" w:hAnsi="Times New Roman"/>
          <w:sz w:val="24"/>
          <w:szCs w:val="24"/>
        </w:rPr>
      </w:pPr>
      <w:r w:rsidRPr="00166915">
        <w:rPr>
          <w:rFonts w:ascii="Times New Roman" w:hAnsi="Times New Roman"/>
          <w:sz w:val="24"/>
          <w:szCs w:val="24"/>
        </w:rPr>
        <w:t>А) Оценка уровня квалификации инструкторов по ФК</w:t>
      </w:r>
    </w:p>
    <w:p w:rsidR="00166915" w:rsidRPr="00166915" w:rsidRDefault="00166915" w:rsidP="00166915">
      <w:pPr>
        <w:spacing w:after="0" w:line="240" w:lineRule="auto"/>
        <w:rPr>
          <w:rFonts w:ascii="Times New Roman" w:hAnsi="Times New Roman"/>
          <w:sz w:val="24"/>
          <w:szCs w:val="24"/>
        </w:rPr>
      </w:pPr>
      <w:r w:rsidRPr="00166915">
        <w:rPr>
          <w:rFonts w:ascii="Times New Roman" w:hAnsi="Times New Roman"/>
          <w:sz w:val="24"/>
          <w:szCs w:val="24"/>
        </w:rPr>
        <w:t>Б) Определение уровня готовности к сотрудничеству в профессиональном обществе и окружающем социуме</w:t>
      </w:r>
    </w:p>
    <w:p w:rsidR="00166915" w:rsidRPr="00166915" w:rsidRDefault="00166915" w:rsidP="00166915">
      <w:pPr>
        <w:spacing w:after="0" w:line="240" w:lineRule="auto"/>
        <w:rPr>
          <w:rFonts w:ascii="Times New Roman" w:hAnsi="Times New Roman"/>
          <w:sz w:val="24"/>
          <w:szCs w:val="24"/>
        </w:rPr>
      </w:pPr>
      <w:r w:rsidRPr="00166915">
        <w:rPr>
          <w:rFonts w:ascii="Times New Roman" w:hAnsi="Times New Roman"/>
          <w:sz w:val="24"/>
          <w:szCs w:val="24"/>
        </w:rPr>
        <w:t>В) Изучение профессиональных затруднений</w:t>
      </w:r>
    </w:p>
    <w:p w:rsidR="00166915" w:rsidRPr="00166915" w:rsidRDefault="00166915" w:rsidP="00166915">
      <w:pPr>
        <w:spacing w:after="0" w:line="240" w:lineRule="auto"/>
        <w:ind w:firstLine="708"/>
        <w:rPr>
          <w:rFonts w:ascii="Times New Roman" w:hAnsi="Times New Roman"/>
          <w:sz w:val="24"/>
          <w:szCs w:val="24"/>
        </w:rPr>
      </w:pPr>
      <w:r w:rsidRPr="00166915">
        <w:rPr>
          <w:rFonts w:ascii="Times New Roman" w:hAnsi="Times New Roman"/>
          <w:sz w:val="24"/>
          <w:szCs w:val="24"/>
        </w:rPr>
        <w:t>Анализ анкет показал, в 8 районов города 222 ДОУ, около 200 инструкторов по ФК и по плаванию. Обеспеченность детских садов специалистами по физической культуре 68%. Среди педагогов менее 5% мужчин. Инструкторов по плаванию (16 человек) 8%.</w:t>
      </w:r>
    </w:p>
    <w:p w:rsidR="00681928" w:rsidRPr="00166915" w:rsidRDefault="00166915" w:rsidP="00166915">
      <w:pPr>
        <w:spacing w:after="0" w:line="240" w:lineRule="auto"/>
        <w:ind w:firstLine="708"/>
        <w:rPr>
          <w:rFonts w:ascii="Times New Roman" w:hAnsi="Times New Roman"/>
          <w:sz w:val="24"/>
          <w:szCs w:val="24"/>
        </w:rPr>
      </w:pPr>
      <w:r w:rsidRPr="00166915">
        <w:rPr>
          <w:rFonts w:ascii="Times New Roman" w:hAnsi="Times New Roman"/>
          <w:sz w:val="24"/>
          <w:szCs w:val="24"/>
        </w:rPr>
        <w:t>Уровень образования и квалификации специалистов высокий (более 50</w:t>
      </w:r>
      <w:proofErr w:type="gramStart"/>
      <w:r w:rsidRPr="00166915">
        <w:rPr>
          <w:rFonts w:ascii="Times New Roman" w:hAnsi="Times New Roman"/>
          <w:sz w:val="24"/>
          <w:szCs w:val="24"/>
        </w:rPr>
        <w:t>%  имеют</w:t>
      </w:r>
      <w:proofErr w:type="gramEnd"/>
      <w:r w:rsidRPr="00166915">
        <w:rPr>
          <w:rFonts w:ascii="Times New Roman" w:hAnsi="Times New Roman"/>
          <w:sz w:val="24"/>
          <w:szCs w:val="24"/>
        </w:rPr>
        <w:t xml:space="preserve"> высшее профессиональное образование); высшую квалификационную категорию – 39%.; первую – 34%; без категории -27%</w:t>
      </w:r>
      <w:r>
        <w:rPr>
          <w:rFonts w:ascii="Times New Roman" w:hAnsi="Times New Roman"/>
          <w:sz w:val="24"/>
          <w:szCs w:val="24"/>
        </w:rPr>
        <w:t xml:space="preserve">. </w:t>
      </w:r>
      <w:r w:rsidRPr="00166915">
        <w:rPr>
          <w:rFonts w:ascii="Times New Roman" w:hAnsi="Times New Roman"/>
          <w:sz w:val="24"/>
          <w:szCs w:val="24"/>
        </w:rPr>
        <w:t>53 педагога смогли повысить уровень образования через курсы повышения квалификации и курсы переподготовки</w:t>
      </w:r>
      <w:proofErr w:type="gramStart"/>
      <w:r w:rsidRPr="00166915">
        <w:rPr>
          <w:rFonts w:ascii="Times New Roman" w:hAnsi="Times New Roman"/>
          <w:sz w:val="24"/>
          <w:szCs w:val="24"/>
        </w:rPr>
        <w:t xml:space="preserve">. </w:t>
      </w:r>
      <w:r w:rsidR="00681928" w:rsidRPr="00166915">
        <w:rPr>
          <w:rFonts w:ascii="Times New Roman" w:hAnsi="Times New Roman"/>
          <w:sz w:val="24"/>
          <w:szCs w:val="24"/>
        </w:rPr>
        <w:t>.</w:t>
      </w:r>
      <w:proofErr w:type="gramEnd"/>
    </w:p>
    <w:p w:rsidR="00681928" w:rsidRDefault="00166915" w:rsidP="00681928">
      <w:pPr>
        <w:spacing w:after="0" w:line="240" w:lineRule="auto"/>
        <w:rPr>
          <w:rFonts w:ascii="Times New Roman" w:hAnsi="Times New Roman" w:cs="Times New Roman"/>
          <w:sz w:val="24"/>
          <w:szCs w:val="24"/>
        </w:rPr>
      </w:pPr>
      <w:r>
        <w:rPr>
          <w:noProof/>
          <w:lang w:eastAsia="ru-RU"/>
        </w:rPr>
        <w:drawing>
          <wp:inline distT="0" distB="0" distL="0" distR="0" wp14:anchorId="6A5AA0E4" wp14:editId="4333B697">
            <wp:extent cx="5913755" cy="2339340"/>
            <wp:effectExtent l="0" t="0" r="10795"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6915" w:rsidRDefault="00166915" w:rsidP="00681928">
      <w:pPr>
        <w:spacing w:after="0" w:line="240" w:lineRule="auto"/>
        <w:rPr>
          <w:rFonts w:ascii="Times New Roman" w:hAnsi="Times New Roman" w:cs="Times New Roman"/>
          <w:sz w:val="24"/>
          <w:szCs w:val="24"/>
        </w:rPr>
      </w:pPr>
    </w:p>
    <w:p w:rsidR="00166915" w:rsidRDefault="00166915" w:rsidP="00681928">
      <w:pPr>
        <w:spacing w:after="0" w:line="240" w:lineRule="auto"/>
        <w:rPr>
          <w:rFonts w:ascii="Times New Roman" w:hAnsi="Times New Roman" w:cs="Times New Roman"/>
          <w:sz w:val="24"/>
          <w:szCs w:val="24"/>
        </w:rPr>
      </w:pPr>
      <w:r>
        <w:rPr>
          <w:noProof/>
          <w:lang w:eastAsia="ru-RU"/>
        </w:rPr>
        <w:lastRenderedPageBreak/>
        <w:drawing>
          <wp:inline distT="0" distB="0" distL="0" distR="0" wp14:anchorId="13822543" wp14:editId="56FC5711">
            <wp:extent cx="4612005" cy="2362835"/>
            <wp:effectExtent l="0" t="0" r="1714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0B1A" w:rsidRDefault="00681928" w:rsidP="00BA0B1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A0B1A" w:rsidRPr="00BA0B1A">
        <w:rPr>
          <w:rFonts w:ascii="Times New Roman" w:hAnsi="Times New Roman" w:cs="Times New Roman"/>
          <w:sz w:val="24"/>
          <w:szCs w:val="24"/>
        </w:rPr>
        <w:t xml:space="preserve">Анкетированием, выявлено, что </w:t>
      </w:r>
      <w:r w:rsidR="00BA0B1A">
        <w:rPr>
          <w:rFonts w:ascii="Times New Roman" w:hAnsi="Times New Roman" w:cs="Times New Roman"/>
          <w:sz w:val="24"/>
          <w:szCs w:val="24"/>
        </w:rPr>
        <w:t>80% инструкторов по ФК имеют педагогический стаж более 5 лет, но 37% инструкторов по ФК со стажем в должности менее 5 лет</w:t>
      </w:r>
      <w:r w:rsidR="00BA0B1A">
        <w:rPr>
          <w:rFonts w:ascii="Times New Roman" w:hAnsi="Times New Roman" w:cs="Times New Roman"/>
          <w:sz w:val="24"/>
          <w:szCs w:val="24"/>
        </w:rPr>
        <w:t>,</w:t>
      </w:r>
      <w:r w:rsidR="00BA0B1A">
        <w:rPr>
          <w:rFonts w:ascii="Times New Roman" w:hAnsi="Times New Roman" w:cs="Times New Roman"/>
          <w:sz w:val="24"/>
          <w:szCs w:val="24"/>
        </w:rPr>
        <w:t xml:space="preserve"> которым необходимо оказывать помощь в накоплении опыта и повышении уровня компетентности.</w:t>
      </w:r>
    </w:p>
    <w:p w:rsidR="00562275" w:rsidRDefault="00BA0B1A" w:rsidP="00681928">
      <w:pPr>
        <w:spacing w:after="0" w:line="240" w:lineRule="auto"/>
        <w:rPr>
          <w:rFonts w:ascii="Times New Roman" w:hAnsi="Times New Roman" w:cs="Times New Roman"/>
          <w:sz w:val="24"/>
          <w:szCs w:val="24"/>
        </w:rPr>
      </w:pPr>
      <w:r w:rsidRPr="00BA0B1A">
        <w:rPr>
          <w:rFonts w:ascii="Times New Roman" w:hAnsi="Times New Roman" w:cs="Times New Roman"/>
          <w:sz w:val="24"/>
          <w:szCs w:val="24"/>
        </w:rPr>
        <w:drawing>
          <wp:inline distT="0" distB="0" distL="0" distR="0" wp14:anchorId="46009A3C" wp14:editId="7D8B2AFF">
            <wp:extent cx="2783205" cy="2133600"/>
            <wp:effectExtent l="0" t="0" r="1714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E0A99">
        <w:rPr>
          <w:rFonts w:ascii="Times New Roman" w:hAnsi="Times New Roman" w:cs="Times New Roman"/>
          <w:sz w:val="24"/>
          <w:szCs w:val="24"/>
        </w:rPr>
        <w:t xml:space="preserve"> </w:t>
      </w:r>
      <w:r w:rsidRPr="00BA0B1A">
        <w:rPr>
          <w:rFonts w:ascii="Times New Roman" w:hAnsi="Times New Roman" w:cs="Times New Roman"/>
          <w:sz w:val="24"/>
          <w:szCs w:val="24"/>
        </w:rPr>
        <w:drawing>
          <wp:inline distT="0" distB="0" distL="0" distR="0" wp14:anchorId="15F642F2" wp14:editId="0E525C18">
            <wp:extent cx="3314065" cy="2129790"/>
            <wp:effectExtent l="0" t="0" r="635"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0B1A" w:rsidRPr="00BA0B1A" w:rsidRDefault="003E0A99" w:rsidP="00BA0B1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A0B1A">
        <w:rPr>
          <w:rFonts w:ascii="Times New Roman" w:hAnsi="Times New Roman" w:cs="Times New Roman"/>
          <w:sz w:val="24"/>
          <w:szCs w:val="24"/>
        </w:rPr>
        <w:t xml:space="preserve">Отметим, что </w:t>
      </w:r>
      <w:r w:rsidR="00BA0B1A" w:rsidRPr="00BA0B1A">
        <w:rPr>
          <w:rFonts w:ascii="Times New Roman" w:hAnsi="Times New Roman" w:cs="Times New Roman"/>
          <w:sz w:val="24"/>
          <w:szCs w:val="24"/>
        </w:rPr>
        <w:t xml:space="preserve">50% инструкторов по ФК кроме обязательной части Рабочей Программы по образовательной области Физическое развитие в своей работе применяют парциальные программы, направленные на создание условий по сохранению и укреплению здоровья дошкольников. </w:t>
      </w:r>
    </w:p>
    <w:p w:rsidR="00BA0B1A" w:rsidRPr="00BA0B1A" w:rsidRDefault="00BA0B1A" w:rsidP="00BA0B1A">
      <w:pPr>
        <w:spacing w:after="0" w:line="240" w:lineRule="auto"/>
        <w:rPr>
          <w:rFonts w:ascii="Times New Roman" w:hAnsi="Times New Roman" w:cs="Times New Roman"/>
          <w:sz w:val="24"/>
          <w:szCs w:val="24"/>
        </w:rPr>
      </w:pPr>
      <w:r w:rsidRPr="00BA0B1A">
        <w:rPr>
          <w:rFonts w:ascii="Times New Roman" w:hAnsi="Times New Roman" w:cs="Times New Roman"/>
          <w:sz w:val="24"/>
          <w:szCs w:val="24"/>
        </w:rPr>
        <w:t xml:space="preserve">В детских садах реализуется 80 парциальных </w:t>
      </w:r>
      <w:proofErr w:type="gramStart"/>
      <w:r w:rsidRPr="00BA0B1A">
        <w:rPr>
          <w:rFonts w:ascii="Times New Roman" w:hAnsi="Times New Roman" w:cs="Times New Roman"/>
          <w:sz w:val="24"/>
          <w:szCs w:val="24"/>
        </w:rPr>
        <w:t>программ  -</w:t>
      </w:r>
      <w:proofErr w:type="gramEnd"/>
      <w:r w:rsidRPr="00BA0B1A">
        <w:rPr>
          <w:rFonts w:ascii="Times New Roman" w:hAnsi="Times New Roman" w:cs="Times New Roman"/>
          <w:sz w:val="24"/>
          <w:szCs w:val="24"/>
        </w:rPr>
        <w:t xml:space="preserve"> 10 из навигатора образовательных программ ДО ФИРО (Весёлый рюкзачок, Бадминтон для дошкольников и Малыши-крепыши)</w:t>
      </w:r>
    </w:p>
    <w:p w:rsidR="00BA0B1A" w:rsidRPr="00BA0B1A" w:rsidRDefault="00BA0B1A" w:rsidP="00BA0B1A">
      <w:pPr>
        <w:spacing w:after="0" w:line="240" w:lineRule="auto"/>
        <w:rPr>
          <w:rFonts w:ascii="Times New Roman" w:hAnsi="Times New Roman" w:cs="Times New Roman"/>
          <w:sz w:val="24"/>
          <w:szCs w:val="24"/>
        </w:rPr>
      </w:pPr>
      <w:r w:rsidRPr="00BA0B1A">
        <w:rPr>
          <w:rFonts w:ascii="Times New Roman" w:hAnsi="Times New Roman" w:cs="Times New Roman"/>
          <w:sz w:val="24"/>
          <w:szCs w:val="24"/>
        </w:rPr>
        <w:t xml:space="preserve">Парциальные программы, </w:t>
      </w:r>
      <w:proofErr w:type="gramStart"/>
      <w:r w:rsidRPr="00BA0B1A">
        <w:rPr>
          <w:rFonts w:ascii="Times New Roman" w:hAnsi="Times New Roman" w:cs="Times New Roman"/>
          <w:sz w:val="24"/>
          <w:szCs w:val="24"/>
        </w:rPr>
        <w:t>разработанные  педагогами</w:t>
      </w:r>
      <w:proofErr w:type="gramEnd"/>
      <w:r w:rsidRPr="00BA0B1A">
        <w:rPr>
          <w:rFonts w:ascii="Times New Roman" w:hAnsi="Times New Roman" w:cs="Times New Roman"/>
          <w:sz w:val="24"/>
          <w:szCs w:val="24"/>
        </w:rPr>
        <w:t xml:space="preserve"> детских садов города Новосибирска: Программа по </w:t>
      </w:r>
      <w:proofErr w:type="spellStart"/>
      <w:r w:rsidRPr="00BA0B1A">
        <w:rPr>
          <w:rFonts w:ascii="Times New Roman" w:hAnsi="Times New Roman" w:cs="Times New Roman"/>
          <w:sz w:val="24"/>
          <w:szCs w:val="24"/>
        </w:rPr>
        <w:t>валеологическому</w:t>
      </w:r>
      <w:proofErr w:type="spellEnd"/>
      <w:r w:rsidRPr="00BA0B1A">
        <w:rPr>
          <w:rFonts w:ascii="Times New Roman" w:hAnsi="Times New Roman" w:cs="Times New Roman"/>
          <w:sz w:val="24"/>
          <w:szCs w:val="24"/>
        </w:rPr>
        <w:t xml:space="preserve"> воспитанию для детей старшего дошкольного возраста «Уроки здоровья» - МБДОУ</w:t>
      </w:r>
      <w:r>
        <w:rPr>
          <w:rFonts w:ascii="Times New Roman" w:hAnsi="Times New Roman" w:cs="Times New Roman"/>
          <w:sz w:val="24"/>
          <w:szCs w:val="24"/>
        </w:rPr>
        <w:t xml:space="preserve"> д/с №</w:t>
      </w:r>
      <w:r w:rsidRPr="00BA0B1A">
        <w:rPr>
          <w:rFonts w:ascii="Times New Roman" w:hAnsi="Times New Roman" w:cs="Times New Roman"/>
          <w:sz w:val="24"/>
          <w:szCs w:val="24"/>
        </w:rPr>
        <w:t xml:space="preserve"> 57 Первомайский район</w:t>
      </w:r>
      <w:r>
        <w:rPr>
          <w:rFonts w:ascii="Times New Roman" w:hAnsi="Times New Roman" w:cs="Times New Roman"/>
          <w:sz w:val="24"/>
          <w:szCs w:val="24"/>
        </w:rPr>
        <w:t xml:space="preserve">; </w:t>
      </w:r>
      <w:r w:rsidRPr="00BA0B1A">
        <w:rPr>
          <w:rFonts w:ascii="Times New Roman" w:hAnsi="Times New Roman" w:cs="Times New Roman"/>
          <w:sz w:val="24"/>
          <w:szCs w:val="24"/>
        </w:rPr>
        <w:t>«</w:t>
      </w:r>
      <w:proofErr w:type="spellStart"/>
      <w:r w:rsidRPr="00BA0B1A">
        <w:rPr>
          <w:rFonts w:ascii="Times New Roman" w:hAnsi="Times New Roman" w:cs="Times New Roman"/>
          <w:sz w:val="24"/>
          <w:szCs w:val="24"/>
        </w:rPr>
        <w:t>Здоровячок</w:t>
      </w:r>
      <w:proofErr w:type="spellEnd"/>
      <w:r w:rsidRPr="00BA0B1A">
        <w:rPr>
          <w:rFonts w:ascii="Times New Roman" w:hAnsi="Times New Roman" w:cs="Times New Roman"/>
          <w:sz w:val="24"/>
          <w:szCs w:val="24"/>
        </w:rPr>
        <w:t>», работа направлена на укрепление здоровья детей, профилактику</w:t>
      </w:r>
      <w:r>
        <w:rPr>
          <w:rFonts w:ascii="Times New Roman" w:hAnsi="Times New Roman" w:cs="Times New Roman"/>
          <w:sz w:val="24"/>
          <w:szCs w:val="24"/>
        </w:rPr>
        <w:t xml:space="preserve"> </w:t>
      </w:r>
      <w:r w:rsidRPr="00BA0B1A">
        <w:rPr>
          <w:rFonts w:ascii="Times New Roman" w:hAnsi="Times New Roman" w:cs="Times New Roman"/>
          <w:sz w:val="24"/>
          <w:szCs w:val="24"/>
        </w:rPr>
        <w:t>нарушений опорно-двигательного аппарата</w:t>
      </w:r>
      <w:r>
        <w:rPr>
          <w:rFonts w:ascii="Times New Roman" w:hAnsi="Times New Roman" w:cs="Times New Roman"/>
          <w:sz w:val="24"/>
          <w:szCs w:val="24"/>
        </w:rPr>
        <w:t xml:space="preserve"> (МБДОУ д/с №</w:t>
      </w:r>
      <w:r w:rsidRPr="00BA0B1A">
        <w:rPr>
          <w:rFonts w:ascii="Times New Roman" w:hAnsi="Times New Roman" w:cs="Times New Roman"/>
          <w:sz w:val="24"/>
          <w:szCs w:val="24"/>
        </w:rPr>
        <w:t>.329</w:t>
      </w:r>
      <w:r>
        <w:rPr>
          <w:rFonts w:ascii="Times New Roman" w:hAnsi="Times New Roman" w:cs="Times New Roman"/>
          <w:sz w:val="24"/>
          <w:szCs w:val="24"/>
        </w:rPr>
        <w:t>);</w:t>
      </w:r>
    </w:p>
    <w:p w:rsidR="003E0A99" w:rsidRDefault="00BA0B1A" w:rsidP="00BA0B1A">
      <w:pPr>
        <w:spacing w:after="0" w:line="240" w:lineRule="auto"/>
        <w:rPr>
          <w:rFonts w:ascii="Times New Roman" w:hAnsi="Times New Roman" w:cs="Times New Roman"/>
          <w:sz w:val="24"/>
          <w:szCs w:val="24"/>
        </w:rPr>
      </w:pPr>
      <w:r w:rsidRPr="00BA0B1A">
        <w:rPr>
          <w:rFonts w:ascii="Times New Roman" w:hAnsi="Times New Roman" w:cs="Times New Roman"/>
          <w:sz w:val="24"/>
          <w:szCs w:val="24"/>
        </w:rPr>
        <w:t>Парциальная программа по физической культуре для детей старшего дошкольного возраста по подготовке к сдаче нормативов ГТО</w:t>
      </w:r>
      <w:r>
        <w:rPr>
          <w:rFonts w:ascii="Times New Roman" w:hAnsi="Times New Roman" w:cs="Times New Roman"/>
          <w:sz w:val="24"/>
          <w:szCs w:val="24"/>
        </w:rPr>
        <w:t xml:space="preserve"> (</w:t>
      </w:r>
      <w:r w:rsidRPr="00BA0B1A">
        <w:rPr>
          <w:rFonts w:ascii="Times New Roman" w:hAnsi="Times New Roman" w:cs="Times New Roman"/>
          <w:sz w:val="24"/>
          <w:szCs w:val="24"/>
        </w:rPr>
        <w:t>МБДОУ №.493</w:t>
      </w:r>
      <w:r>
        <w:rPr>
          <w:rFonts w:ascii="Times New Roman" w:hAnsi="Times New Roman" w:cs="Times New Roman"/>
          <w:sz w:val="24"/>
          <w:szCs w:val="24"/>
        </w:rPr>
        <w:t xml:space="preserve">); </w:t>
      </w:r>
      <w:r w:rsidRPr="00BA0B1A">
        <w:rPr>
          <w:rFonts w:ascii="Times New Roman" w:hAnsi="Times New Roman" w:cs="Times New Roman"/>
          <w:sz w:val="24"/>
          <w:szCs w:val="24"/>
        </w:rPr>
        <w:t xml:space="preserve">Использование элементов </w:t>
      </w:r>
      <w:proofErr w:type="spellStart"/>
      <w:r w:rsidRPr="00BA0B1A">
        <w:rPr>
          <w:rFonts w:ascii="Times New Roman" w:hAnsi="Times New Roman" w:cs="Times New Roman"/>
          <w:sz w:val="24"/>
          <w:szCs w:val="24"/>
        </w:rPr>
        <w:t>нейройоги</w:t>
      </w:r>
      <w:proofErr w:type="spellEnd"/>
      <w:r w:rsidRPr="00BA0B1A">
        <w:rPr>
          <w:rFonts w:ascii="Times New Roman" w:hAnsi="Times New Roman" w:cs="Times New Roman"/>
          <w:sz w:val="24"/>
          <w:szCs w:val="24"/>
        </w:rPr>
        <w:t xml:space="preserve"> на коррекционно-</w:t>
      </w:r>
      <w:proofErr w:type="gramStart"/>
      <w:r w:rsidRPr="00BA0B1A">
        <w:rPr>
          <w:rFonts w:ascii="Times New Roman" w:hAnsi="Times New Roman" w:cs="Times New Roman"/>
          <w:sz w:val="24"/>
          <w:szCs w:val="24"/>
        </w:rPr>
        <w:t xml:space="preserve">развивающих </w:t>
      </w:r>
      <w:r>
        <w:rPr>
          <w:rFonts w:ascii="Times New Roman" w:hAnsi="Times New Roman" w:cs="Times New Roman"/>
          <w:sz w:val="24"/>
          <w:szCs w:val="24"/>
        </w:rPr>
        <w:t xml:space="preserve"> з</w:t>
      </w:r>
      <w:r w:rsidRPr="00BA0B1A">
        <w:rPr>
          <w:rFonts w:ascii="Times New Roman" w:hAnsi="Times New Roman" w:cs="Times New Roman"/>
          <w:sz w:val="24"/>
          <w:szCs w:val="24"/>
        </w:rPr>
        <w:t>анятиях</w:t>
      </w:r>
      <w:proofErr w:type="gramEnd"/>
      <w:r w:rsidRPr="00BA0B1A">
        <w:rPr>
          <w:rFonts w:ascii="Times New Roman" w:hAnsi="Times New Roman" w:cs="Times New Roman"/>
          <w:sz w:val="24"/>
          <w:szCs w:val="24"/>
        </w:rPr>
        <w:t xml:space="preserve"> с детьми ООП </w:t>
      </w:r>
      <w:r>
        <w:rPr>
          <w:rFonts w:ascii="Times New Roman" w:hAnsi="Times New Roman" w:cs="Times New Roman"/>
          <w:sz w:val="24"/>
          <w:szCs w:val="24"/>
        </w:rPr>
        <w:t>(</w:t>
      </w:r>
      <w:r w:rsidRPr="00BA0B1A">
        <w:rPr>
          <w:rFonts w:ascii="Times New Roman" w:hAnsi="Times New Roman" w:cs="Times New Roman"/>
          <w:sz w:val="24"/>
          <w:szCs w:val="24"/>
        </w:rPr>
        <w:t xml:space="preserve">МБДОУ </w:t>
      </w:r>
      <w:r>
        <w:rPr>
          <w:rFonts w:ascii="Times New Roman" w:hAnsi="Times New Roman" w:cs="Times New Roman"/>
          <w:sz w:val="24"/>
          <w:szCs w:val="24"/>
        </w:rPr>
        <w:t xml:space="preserve">д/с </w:t>
      </w:r>
      <w:r w:rsidRPr="00BA0B1A">
        <w:rPr>
          <w:rFonts w:ascii="Times New Roman" w:hAnsi="Times New Roman" w:cs="Times New Roman"/>
          <w:sz w:val="24"/>
          <w:szCs w:val="24"/>
        </w:rPr>
        <w:t>№ 281</w:t>
      </w:r>
      <w:r>
        <w:rPr>
          <w:rFonts w:ascii="Times New Roman" w:hAnsi="Times New Roman" w:cs="Times New Roman"/>
          <w:sz w:val="24"/>
          <w:szCs w:val="24"/>
        </w:rPr>
        <w:t xml:space="preserve">); </w:t>
      </w:r>
      <w:r w:rsidRPr="00BA0B1A">
        <w:rPr>
          <w:rFonts w:ascii="Times New Roman" w:hAnsi="Times New Roman" w:cs="Times New Roman"/>
          <w:sz w:val="24"/>
          <w:szCs w:val="24"/>
        </w:rPr>
        <w:t xml:space="preserve">Школа мяча </w:t>
      </w:r>
      <w:r>
        <w:rPr>
          <w:rFonts w:ascii="Times New Roman" w:hAnsi="Times New Roman" w:cs="Times New Roman"/>
          <w:sz w:val="24"/>
          <w:szCs w:val="24"/>
        </w:rPr>
        <w:t>(</w:t>
      </w:r>
      <w:r w:rsidRPr="00BA0B1A">
        <w:rPr>
          <w:rFonts w:ascii="Times New Roman" w:hAnsi="Times New Roman" w:cs="Times New Roman"/>
          <w:sz w:val="24"/>
          <w:szCs w:val="24"/>
        </w:rPr>
        <w:t xml:space="preserve">МБДОУ </w:t>
      </w:r>
      <w:r>
        <w:rPr>
          <w:rFonts w:ascii="Times New Roman" w:hAnsi="Times New Roman" w:cs="Times New Roman"/>
          <w:sz w:val="24"/>
          <w:szCs w:val="24"/>
        </w:rPr>
        <w:t xml:space="preserve">д/с </w:t>
      </w:r>
      <w:r w:rsidRPr="00BA0B1A">
        <w:rPr>
          <w:rFonts w:ascii="Times New Roman" w:hAnsi="Times New Roman" w:cs="Times New Roman"/>
          <w:sz w:val="24"/>
          <w:szCs w:val="24"/>
        </w:rPr>
        <w:t>№ 32</w:t>
      </w:r>
      <w:r>
        <w:rPr>
          <w:rFonts w:ascii="Times New Roman" w:hAnsi="Times New Roman" w:cs="Times New Roman"/>
          <w:sz w:val="24"/>
          <w:szCs w:val="24"/>
        </w:rPr>
        <w:t xml:space="preserve">); </w:t>
      </w:r>
      <w:r w:rsidRPr="00BA0B1A">
        <w:rPr>
          <w:rFonts w:ascii="Times New Roman" w:hAnsi="Times New Roman" w:cs="Times New Roman"/>
          <w:sz w:val="24"/>
          <w:szCs w:val="24"/>
        </w:rPr>
        <w:t>Гимнастическая азбука</w:t>
      </w:r>
      <w:r w:rsidR="002F7BD0">
        <w:rPr>
          <w:rFonts w:ascii="Times New Roman" w:hAnsi="Times New Roman" w:cs="Times New Roman"/>
          <w:sz w:val="24"/>
          <w:szCs w:val="24"/>
        </w:rPr>
        <w:t xml:space="preserve"> (</w:t>
      </w:r>
      <w:r w:rsidRPr="00BA0B1A">
        <w:rPr>
          <w:rFonts w:ascii="Times New Roman" w:hAnsi="Times New Roman" w:cs="Times New Roman"/>
          <w:sz w:val="24"/>
          <w:szCs w:val="24"/>
        </w:rPr>
        <w:t xml:space="preserve">МБДОУ </w:t>
      </w:r>
      <w:r w:rsidR="002F7BD0">
        <w:rPr>
          <w:rFonts w:ascii="Times New Roman" w:hAnsi="Times New Roman" w:cs="Times New Roman"/>
          <w:sz w:val="24"/>
          <w:szCs w:val="24"/>
        </w:rPr>
        <w:t xml:space="preserve">д/с </w:t>
      </w:r>
      <w:r w:rsidRPr="00BA0B1A">
        <w:rPr>
          <w:rFonts w:ascii="Times New Roman" w:hAnsi="Times New Roman" w:cs="Times New Roman"/>
          <w:sz w:val="24"/>
          <w:szCs w:val="24"/>
        </w:rPr>
        <w:t>№ 362</w:t>
      </w:r>
      <w:r w:rsidR="002F7BD0">
        <w:rPr>
          <w:rFonts w:ascii="Times New Roman" w:hAnsi="Times New Roman" w:cs="Times New Roman"/>
          <w:sz w:val="24"/>
          <w:szCs w:val="24"/>
        </w:rPr>
        <w:t xml:space="preserve">); </w:t>
      </w:r>
      <w:r w:rsidRPr="00BA0B1A">
        <w:rPr>
          <w:rFonts w:ascii="Times New Roman" w:hAnsi="Times New Roman" w:cs="Times New Roman"/>
          <w:sz w:val="24"/>
          <w:szCs w:val="24"/>
        </w:rPr>
        <w:t xml:space="preserve">«Спортивно-патриотический клуб «Звезда» МКДОУ </w:t>
      </w:r>
      <w:r w:rsidR="002F7BD0">
        <w:rPr>
          <w:rFonts w:ascii="Times New Roman" w:hAnsi="Times New Roman" w:cs="Times New Roman"/>
          <w:sz w:val="24"/>
          <w:szCs w:val="24"/>
        </w:rPr>
        <w:t xml:space="preserve">д/с </w:t>
      </w:r>
      <w:r w:rsidRPr="00BA0B1A">
        <w:rPr>
          <w:rFonts w:ascii="Times New Roman" w:hAnsi="Times New Roman" w:cs="Times New Roman"/>
          <w:sz w:val="24"/>
          <w:szCs w:val="24"/>
        </w:rPr>
        <w:t>№ 473</w:t>
      </w:r>
      <w:r w:rsidR="002F7BD0">
        <w:rPr>
          <w:rFonts w:ascii="Times New Roman" w:hAnsi="Times New Roman" w:cs="Times New Roman"/>
          <w:sz w:val="24"/>
          <w:szCs w:val="24"/>
        </w:rPr>
        <w:t xml:space="preserve">); </w:t>
      </w:r>
      <w:r w:rsidRPr="00BA0B1A">
        <w:rPr>
          <w:rFonts w:ascii="Times New Roman" w:hAnsi="Times New Roman" w:cs="Times New Roman"/>
          <w:sz w:val="24"/>
          <w:szCs w:val="24"/>
        </w:rPr>
        <w:t>«Веселая</w:t>
      </w:r>
      <w:r>
        <w:rPr>
          <w:rFonts w:ascii="Times New Roman" w:hAnsi="Times New Roman" w:cs="Times New Roman"/>
          <w:sz w:val="24"/>
          <w:szCs w:val="24"/>
        </w:rPr>
        <w:t xml:space="preserve"> </w:t>
      </w:r>
      <w:r w:rsidRPr="00BA0B1A">
        <w:rPr>
          <w:rFonts w:ascii="Times New Roman" w:hAnsi="Times New Roman" w:cs="Times New Roman"/>
          <w:sz w:val="24"/>
          <w:szCs w:val="24"/>
        </w:rPr>
        <w:t>аэробика»</w:t>
      </w:r>
      <w:r w:rsidR="002F7BD0">
        <w:rPr>
          <w:rFonts w:ascii="Times New Roman" w:hAnsi="Times New Roman" w:cs="Times New Roman"/>
          <w:sz w:val="24"/>
          <w:szCs w:val="24"/>
        </w:rPr>
        <w:t>(</w:t>
      </w:r>
      <w:r w:rsidRPr="00BA0B1A">
        <w:rPr>
          <w:rFonts w:ascii="Times New Roman" w:hAnsi="Times New Roman" w:cs="Times New Roman"/>
          <w:sz w:val="24"/>
          <w:szCs w:val="24"/>
        </w:rPr>
        <w:t xml:space="preserve"> МКДОУ </w:t>
      </w:r>
      <w:r w:rsidR="002F7BD0">
        <w:rPr>
          <w:rFonts w:ascii="Times New Roman" w:hAnsi="Times New Roman" w:cs="Times New Roman"/>
          <w:sz w:val="24"/>
          <w:szCs w:val="24"/>
        </w:rPr>
        <w:t xml:space="preserve">д/с </w:t>
      </w:r>
      <w:r w:rsidRPr="00BA0B1A">
        <w:rPr>
          <w:rFonts w:ascii="Times New Roman" w:hAnsi="Times New Roman" w:cs="Times New Roman"/>
          <w:sz w:val="24"/>
          <w:szCs w:val="24"/>
        </w:rPr>
        <w:t>№ 357</w:t>
      </w:r>
      <w:r w:rsidR="002F7BD0">
        <w:rPr>
          <w:rFonts w:ascii="Times New Roman" w:hAnsi="Times New Roman" w:cs="Times New Roman"/>
          <w:sz w:val="24"/>
          <w:szCs w:val="24"/>
        </w:rPr>
        <w:t>) и другие.</w:t>
      </w:r>
    </w:p>
    <w:p w:rsidR="00BA0B1A" w:rsidRDefault="00D37D72" w:rsidP="00BA0B1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Около 30% инструкторов по ФК используют </w:t>
      </w:r>
      <w:r>
        <w:rPr>
          <w:rFonts w:ascii="Times New Roman" w:hAnsi="Times New Roman" w:cs="Times New Roman"/>
          <w:sz w:val="24"/>
          <w:szCs w:val="24"/>
        </w:rPr>
        <w:t>сетевые формы реализации РП, обеспечивающих сохранение имиджа ДОУ в обществе, установление коммуникаций между ДОУ и социумом, обязательность исполнения договоренностей, повышение качества образовательных услуг, удовлетворение потребностей и запросов родителей, улучшение МТБ ДОУ, создание условий более легкой адаптации в новой социальной среде, творческому саморазвитию участников образовательного процесса.</w:t>
      </w:r>
      <w:r w:rsidR="00BA0B1A" w:rsidRPr="00BA0B1A">
        <w:rPr>
          <w:rFonts w:ascii="Times New Roman" w:hAnsi="Times New Roman" w:cs="Times New Roman"/>
          <w:sz w:val="24"/>
          <w:szCs w:val="24"/>
        </w:rPr>
        <w:t xml:space="preserve"> </w:t>
      </w:r>
    </w:p>
    <w:p w:rsidR="00BA0B1A" w:rsidRPr="002F7BD0" w:rsidRDefault="00BA0B1A" w:rsidP="002F7BD0">
      <w:pPr>
        <w:autoSpaceDE w:val="0"/>
        <w:autoSpaceDN w:val="0"/>
        <w:adjustRightInd w:val="0"/>
        <w:spacing w:after="0" w:line="240" w:lineRule="auto"/>
        <w:ind w:firstLine="708"/>
        <w:rPr>
          <w:rFonts w:ascii="Times New Roman" w:hAnsi="Times New Roman" w:cs="Times New Roman"/>
          <w:bCs/>
          <w:sz w:val="24"/>
          <w:szCs w:val="24"/>
        </w:rPr>
      </w:pPr>
      <w:r w:rsidRPr="002F7BD0">
        <w:rPr>
          <w:rFonts w:ascii="Times New Roman" w:hAnsi="Times New Roman" w:cs="Times New Roman"/>
          <w:bCs/>
          <w:sz w:val="24"/>
          <w:szCs w:val="24"/>
        </w:rPr>
        <w:t>Анализ тем индивидуальных образовательных маршрутов педагогов позволяет определить активность, разнообразие направлений, соответствие современным походам обучения и воспитания дошкольников.</w:t>
      </w:r>
      <w:r w:rsidR="002F7BD0" w:rsidRPr="002F7BD0">
        <w:rPr>
          <w:rFonts w:ascii="Times New Roman" w:hAnsi="Times New Roman" w:cs="Times New Roman"/>
          <w:bCs/>
          <w:sz w:val="24"/>
          <w:szCs w:val="24"/>
        </w:rPr>
        <w:t xml:space="preserve"> </w:t>
      </w:r>
      <w:r w:rsidRPr="002F7BD0">
        <w:rPr>
          <w:rFonts w:ascii="Times New Roman" w:hAnsi="Times New Roman" w:cs="Times New Roman"/>
          <w:bCs/>
          <w:sz w:val="24"/>
          <w:szCs w:val="24"/>
        </w:rPr>
        <w:t>Некоторые темы воплощаются в жизнь через разработку и реализацию парциальных программ.</w:t>
      </w:r>
    </w:p>
    <w:p w:rsidR="00BA0B1A" w:rsidRPr="002F7BD0" w:rsidRDefault="00BA0B1A" w:rsidP="002F7BD0">
      <w:pPr>
        <w:autoSpaceDE w:val="0"/>
        <w:autoSpaceDN w:val="0"/>
        <w:adjustRightInd w:val="0"/>
        <w:spacing w:after="0" w:line="240" w:lineRule="auto"/>
        <w:ind w:firstLine="708"/>
        <w:rPr>
          <w:rFonts w:ascii="Times New Roman" w:hAnsi="Times New Roman" w:cs="Times New Roman"/>
          <w:bCs/>
          <w:sz w:val="24"/>
          <w:szCs w:val="24"/>
        </w:rPr>
      </w:pPr>
      <w:r w:rsidRPr="002F7BD0">
        <w:rPr>
          <w:rFonts w:ascii="Times New Roman" w:hAnsi="Times New Roman" w:cs="Times New Roman"/>
          <w:bCs/>
          <w:sz w:val="24"/>
          <w:szCs w:val="24"/>
        </w:rPr>
        <w:t xml:space="preserve">Можно сделать следующие выводы: </w:t>
      </w:r>
    </w:p>
    <w:p w:rsidR="00BA0B1A" w:rsidRPr="002F7BD0" w:rsidRDefault="00BA0B1A" w:rsidP="002F7BD0">
      <w:pPr>
        <w:autoSpaceDE w:val="0"/>
        <w:autoSpaceDN w:val="0"/>
        <w:adjustRightInd w:val="0"/>
        <w:spacing w:after="0" w:line="240" w:lineRule="auto"/>
        <w:ind w:firstLine="708"/>
        <w:rPr>
          <w:rFonts w:ascii="Times New Roman" w:hAnsi="Times New Roman" w:cs="Times New Roman"/>
          <w:bCs/>
          <w:sz w:val="24"/>
          <w:szCs w:val="24"/>
        </w:rPr>
      </w:pPr>
      <w:r w:rsidRPr="002F7BD0">
        <w:rPr>
          <w:rFonts w:ascii="Times New Roman" w:hAnsi="Times New Roman" w:cs="Times New Roman"/>
          <w:bCs/>
          <w:sz w:val="24"/>
          <w:szCs w:val="24"/>
        </w:rPr>
        <w:lastRenderedPageBreak/>
        <w:t xml:space="preserve">Более 70% педагогов имеют Достаточный уровень профессионализма (квалификационная категория, стаж), что позволит НА УРОВНЕ ММО города или района организовать наставнические мероприятия для начинающих педагогов и внести их в план работы </w:t>
      </w:r>
    </w:p>
    <w:p w:rsidR="00BA0B1A" w:rsidRPr="002F7BD0" w:rsidRDefault="00BA0B1A" w:rsidP="002F7BD0">
      <w:pPr>
        <w:autoSpaceDE w:val="0"/>
        <w:autoSpaceDN w:val="0"/>
        <w:adjustRightInd w:val="0"/>
        <w:spacing w:after="0" w:line="240" w:lineRule="auto"/>
        <w:rPr>
          <w:rFonts w:ascii="Times New Roman" w:hAnsi="Times New Roman" w:cs="Times New Roman"/>
          <w:bCs/>
          <w:sz w:val="24"/>
          <w:szCs w:val="24"/>
        </w:rPr>
      </w:pPr>
      <w:r w:rsidRPr="002F7BD0">
        <w:rPr>
          <w:rFonts w:ascii="Times New Roman" w:hAnsi="Times New Roman" w:cs="Times New Roman"/>
          <w:bCs/>
          <w:sz w:val="24"/>
          <w:szCs w:val="24"/>
        </w:rPr>
        <w:t>ТАКИЕ КАК:</w:t>
      </w:r>
    </w:p>
    <w:p w:rsidR="00BA0B1A" w:rsidRPr="002F7BD0" w:rsidRDefault="00BA0B1A" w:rsidP="002F7BD0">
      <w:pPr>
        <w:autoSpaceDE w:val="0"/>
        <w:autoSpaceDN w:val="0"/>
        <w:adjustRightInd w:val="0"/>
        <w:spacing w:after="0" w:line="240" w:lineRule="auto"/>
        <w:rPr>
          <w:rFonts w:ascii="Times New Roman" w:hAnsi="Times New Roman" w:cs="Times New Roman"/>
          <w:bCs/>
          <w:sz w:val="24"/>
          <w:szCs w:val="24"/>
        </w:rPr>
      </w:pPr>
      <w:r w:rsidRPr="002F7BD0">
        <w:rPr>
          <w:rFonts w:ascii="Times New Roman" w:hAnsi="Times New Roman" w:cs="Times New Roman"/>
          <w:bCs/>
          <w:sz w:val="24"/>
          <w:szCs w:val="24"/>
        </w:rPr>
        <w:t xml:space="preserve">-  семинар для начинающих педагогов «Организация утренней зарядки для детей разных возрастных групп в условиях ДОО», </w:t>
      </w:r>
    </w:p>
    <w:p w:rsidR="00BA0B1A" w:rsidRPr="002F7BD0" w:rsidRDefault="00BA0B1A" w:rsidP="002F7BD0">
      <w:pPr>
        <w:autoSpaceDE w:val="0"/>
        <w:autoSpaceDN w:val="0"/>
        <w:adjustRightInd w:val="0"/>
        <w:spacing w:after="0" w:line="240" w:lineRule="auto"/>
        <w:rPr>
          <w:rFonts w:ascii="Times New Roman" w:hAnsi="Times New Roman" w:cs="Times New Roman"/>
          <w:bCs/>
          <w:sz w:val="24"/>
          <w:szCs w:val="24"/>
        </w:rPr>
      </w:pPr>
      <w:r w:rsidRPr="002F7BD0">
        <w:rPr>
          <w:rFonts w:ascii="Times New Roman" w:hAnsi="Times New Roman" w:cs="Times New Roman"/>
          <w:bCs/>
          <w:sz w:val="24"/>
          <w:szCs w:val="24"/>
        </w:rPr>
        <w:t>- просмотр и анализ видеоматериалов (открытых занятий, фестивалей, конкурсов).</w:t>
      </w:r>
    </w:p>
    <w:p w:rsidR="00BA0B1A" w:rsidRPr="002F7BD0" w:rsidRDefault="00BA0B1A" w:rsidP="002F7BD0">
      <w:pPr>
        <w:autoSpaceDE w:val="0"/>
        <w:autoSpaceDN w:val="0"/>
        <w:adjustRightInd w:val="0"/>
        <w:spacing w:after="0" w:line="240" w:lineRule="auto"/>
        <w:rPr>
          <w:rFonts w:ascii="Times New Roman" w:hAnsi="Times New Roman" w:cs="Times New Roman"/>
          <w:bCs/>
          <w:sz w:val="24"/>
          <w:szCs w:val="24"/>
        </w:rPr>
      </w:pPr>
      <w:r w:rsidRPr="002F7BD0">
        <w:rPr>
          <w:rFonts w:ascii="Times New Roman" w:hAnsi="Times New Roman" w:cs="Times New Roman"/>
          <w:bCs/>
          <w:sz w:val="24"/>
          <w:szCs w:val="24"/>
        </w:rPr>
        <w:t xml:space="preserve">-Важным </w:t>
      </w:r>
      <w:r w:rsidR="002F7BD0" w:rsidRPr="002F7BD0">
        <w:rPr>
          <w:rFonts w:ascii="Times New Roman" w:hAnsi="Times New Roman" w:cs="Times New Roman"/>
          <w:bCs/>
          <w:sz w:val="24"/>
          <w:szCs w:val="24"/>
        </w:rPr>
        <w:t xml:space="preserve">в этом ряду мероприятий </w:t>
      </w:r>
      <w:r w:rsidRPr="002F7BD0">
        <w:rPr>
          <w:rFonts w:ascii="Times New Roman" w:hAnsi="Times New Roman" w:cs="Times New Roman"/>
          <w:bCs/>
          <w:sz w:val="24"/>
          <w:szCs w:val="24"/>
        </w:rPr>
        <w:t>считаем проведение ежегодного (с 2022 года) Городского Фестиваля «Поколение ZОЖ» среди инструкторов по физической культуре дошкольных образовательных организаций города Новосибирска, целью которого является развитие кадрового потенциала системы дошкольного образования города Новосибирска.</w:t>
      </w:r>
    </w:p>
    <w:p w:rsidR="00BA0B1A" w:rsidRPr="002F7BD0" w:rsidRDefault="00BA0B1A" w:rsidP="002F7BD0">
      <w:pPr>
        <w:autoSpaceDE w:val="0"/>
        <w:autoSpaceDN w:val="0"/>
        <w:adjustRightInd w:val="0"/>
        <w:spacing w:after="0" w:line="240" w:lineRule="auto"/>
        <w:ind w:firstLine="708"/>
        <w:rPr>
          <w:rFonts w:ascii="Times New Roman" w:hAnsi="Times New Roman" w:cs="Times New Roman"/>
          <w:bCs/>
          <w:sz w:val="24"/>
          <w:szCs w:val="24"/>
        </w:rPr>
      </w:pPr>
      <w:r w:rsidRPr="002F7BD0">
        <w:rPr>
          <w:rFonts w:ascii="Times New Roman" w:hAnsi="Times New Roman" w:cs="Times New Roman"/>
          <w:bCs/>
          <w:sz w:val="24"/>
          <w:szCs w:val="24"/>
        </w:rPr>
        <w:t>В соответствии с Приказом Минобразования Новосибирской области от 23.07.2021 № 1813 «Об утверждении положения о создании и функционировании региональной системы научно-методического сопровождения педагогических работников и управленческих кадров Новосибирской области» (п.3 задачи и направления деятельности ММО: выявление профессиональных дефицитов на основе объективных оценочных процедур (ГИА, ВПР, НИКО и др.) и самооценки работников образования (аттестация, конкурсы и проч.); развитие потенциала и консолидация усилий педагогов, направленных на совершенствование проектирования и реализации образовательного процесса и улучшение качества образования), в соответствии с планом ММО ИФК ДОО, при методической поддержке кафедры охраны здоровья, основ безопасности жизнедеятельности, физической культуры и спорта ГАУ ДПО НСО НИПКИПРО расширить в 2024 году анкету для педагогов ДОО и дополнить следующими вопросами (например)</w:t>
      </w:r>
    </w:p>
    <w:p w:rsidR="00BA0B1A" w:rsidRPr="002F7BD0" w:rsidRDefault="00BA0B1A" w:rsidP="002F7BD0">
      <w:pPr>
        <w:autoSpaceDE w:val="0"/>
        <w:autoSpaceDN w:val="0"/>
        <w:adjustRightInd w:val="0"/>
        <w:spacing w:after="0" w:line="240" w:lineRule="auto"/>
        <w:rPr>
          <w:rFonts w:ascii="Times New Roman" w:hAnsi="Times New Roman" w:cs="Times New Roman"/>
          <w:bCs/>
          <w:sz w:val="24"/>
          <w:szCs w:val="24"/>
        </w:rPr>
      </w:pPr>
      <w:r w:rsidRPr="002F7BD0">
        <w:rPr>
          <w:rFonts w:ascii="Times New Roman" w:hAnsi="Times New Roman" w:cs="Times New Roman"/>
          <w:bCs/>
          <w:sz w:val="24"/>
          <w:szCs w:val="24"/>
        </w:rPr>
        <w:t>- количество детских садов, работающих по программам из навигатора ДОД или разместивших программы в навигаторе ДОД;</w:t>
      </w:r>
    </w:p>
    <w:p w:rsidR="00BA0B1A" w:rsidRPr="002F7BD0" w:rsidRDefault="00BA0B1A" w:rsidP="002F7BD0">
      <w:pPr>
        <w:autoSpaceDE w:val="0"/>
        <w:autoSpaceDN w:val="0"/>
        <w:adjustRightInd w:val="0"/>
        <w:spacing w:after="0" w:line="240" w:lineRule="auto"/>
        <w:rPr>
          <w:rFonts w:ascii="Times New Roman" w:hAnsi="Times New Roman" w:cs="Times New Roman"/>
          <w:bCs/>
          <w:sz w:val="24"/>
          <w:szCs w:val="24"/>
        </w:rPr>
      </w:pPr>
      <w:r w:rsidRPr="002F7BD0">
        <w:rPr>
          <w:rFonts w:ascii="Times New Roman" w:hAnsi="Times New Roman" w:cs="Times New Roman"/>
          <w:bCs/>
          <w:sz w:val="24"/>
          <w:szCs w:val="24"/>
        </w:rPr>
        <w:t>- знание и применение инструкторами по ФК педагогических технологий в работе с дошкольниками;</w:t>
      </w:r>
    </w:p>
    <w:p w:rsidR="00BA0B1A" w:rsidRPr="002F7BD0" w:rsidRDefault="00BA0B1A" w:rsidP="002F7BD0">
      <w:pPr>
        <w:autoSpaceDE w:val="0"/>
        <w:autoSpaceDN w:val="0"/>
        <w:adjustRightInd w:val="0"/>
        <w:spacing w:after="0" w:line="240" w:lineRule="auto"/>
        <w:rPr>
          <w:rFonts w:ascii="Times New Roman" w:hAnsi="Times New Roman" w:cs="Times New Roman"/>
          <w:bCs/>
          <w:sz w:val="24"/>
          <w:szCs w:val="24"/>
        </w:rPr>
      </w:pPr>
      <w:r w:rsidRPr="002F7BD0">
        <w:rPr>
          <w:rFonts w:ascii="Times New Roman" w:hAnsi="Times New Roman" w:cs="Times New Roman"/>
          <w:bCs/>
          <w:sz w:val="24"/>
          <w:szCs w:val="24"/>
        </w:rPr>
        <w:t>- принявшие участие в МКДО (мониторинге качества дошкольного образования) образовательной области физическое развитие;</w:t>
      </w:r>
    </w:p>
    <w:p w:rsidR="00BA0B1A" w:rsidRPr="002F7BD0" w:rsidRDefault="00BA0B1A" w:rsidP="002F7BD0">
      <w:pPr>
        <w:autoSpaceDE w:val="0"/>
        <w:autoSpaceDN w:val="0"/>
        <w:adjustRightInd w:val="0"/>
        <w:spacing w:after="0" w:line="240" w:lineRule="auto"/>
        <w:rPr>
          <w:rFonts w:ascii="Times New Roman" w:hAnsi="Times New Roman" w:cs="Times New Roman"/>
          <w:bCs/>
          <w:sz w:val="24"/>
          <w:szCs w:val="24"/>
        </w:rPr>
      </w:pPr>
      <w:r w:rsidRPr="002F7BD0">
        <w:rPr>
          <w:rFonts w:ascii="Times New Roman" w:hAnsi="Times New Roman" w:cs="Times New Roman"/>
          <w:bCs/>
          <w:sz w:val="24"/>
          <w:szCs w:val="24"/>
        </w:rPr>
        <w:t>- тематика курсов повышения квалификации, география повышения квалификации.</w:t>
      </w:r>
    </w:p>
    <w:p w:rsidR="00BA0B1A" w:rsidRPr="002F7BD0" w:rsidRDefault="00BA0B1A" w:rsidP="002F7BD0">
      <w:pPr>
        <w:autoSpaceDE w:val="0"/>
        <w:autoSpaceDN w:val="0"/>
        <w:adjustRightInd w:val="0"/>
        <w:spacing w:after="0" w:line="240" w:lineRule="auto"/>
        <w:rPr>
          <w:rFonts w:ascii="Times New Roman" w:hAnsi="Times New Roman" w:cs="Times New Roman"/>
          <w:bCs/>
          <w:sz w:val="24"/>
          <w:szCs w:val="24"/>
        </w:rPr>
      </w:pPr>
      <w:r w:rsidRPr="002F7BD0">
        <w:rPr>
          <w:rFonts w:ascii="Times New Roman" w:hAnsi="Times New Roman" w:cs="Times New Roman"/>
          <w:bCs/>
          <w:sz w:val="24"/>
          <w:szCs w:val="24"/>
        </w:rPr>
        <w:t>3. Активизировать инструкторов по ФК ДОО в профессиональных конкурсах на региональном и федеральном уровнях</w:t>
      </w:r>
      <w:r w:rsidR="002F7BD0">
        <w:rPr>
          <w:rFonts w:ascii="Times New Roman" w:hAnsi="Times New Roman" w:cs="Times New Roman"/>
          <w:bCs/>
          <w:sz w:val="24"/>
          <w:szCs w:val="24"/>
        </w:rPr>
        <w:t>.</w:t>
      </w:r>
      <w:bookmarkStart w:id="0" w:name="_GoBack"/>
      <w:bookmarkEnd w:id="0"/>
    </w:p>
    <w:p w:rsidR="00D37D72" w:rsidRPr="002F7BD0" w:rsidRDefault="00D37D72" w:rsidP="00D37D72">
      <w:pPr>
        <w:autoSpaceDE w:val="0"/>
        <w:autoSpaceDN w:val="0"/>
        <w:adjustRightInd w:val="0"/>
        <w:spacing w:after="0" w:line="240" w:lineRule="auto"/>
        <w:rPr>
          <w:rFonts w:ascii="Times New Roman" w:hAnsi="Times New Roman" w:cs="Times New Roman"/>
          <w:color w:val="000000" w:themeColor="text1"/>
          <w:sz w:val="24"/>
          <w:szCs w:val="24"/>
        </w:rPr>
      </w:pPr>
    </w:p>
    <w:p w:rsidR="003626C2" w:rsidRPr="000A71FB" w:rsidRDefault="003626C2" w:rsidP="00D37D72">
      <w:pPr>
        <w:autoSpaceDE w:val="0"/>
        <w:autoSpaceDN w:val="0"/>
        <w:adjustRightInd w:val="0"/>
        <w:spacing w:after="0" w:line="240" w:lineRule="auto"/>
        <w:rPr>
          <w:rFonts w:ascii="Times New Roman" w:hAnsi="Times New Roman" w:cs="Times New Roman"/>
          <w:bCs/>
          <w:sz w:val="24"/>
          <w:szCs w:val="24"/>
        </w:rPr>
      </w:pPr>
    </w:p>
    <w:sectPr w:rsidR="003626C2" w:rsidRPr="000A71FB" w:rsidSect="006819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14369"/>
    <w:multiLevelType w:val="hybridMultilevel"/>
    <w:tmpl w:val="1FFA1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28"/>
    <w:rsid w:val="000A71FB"/>
    <w:rsid w:val="00166915"/>
    <w:rsid w:val="002F7BD0"/>
    <w:rsid w:val="003626C2"/>
    <w:rsid w:val="003E0A99"/>
    <w:rsid w:val="00562275"/>
    <w:rsid w:val="00681928"/>
    <w:rsid w:val="00BA0B1A"/>
    <w:rsid w:val="00D3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809B"/>
  <w15:chartTrackingRefBased/>
  <w15:docId w15:val="{1DBEDE2C-10F9-4569-BDA0-E30AC221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A0B1A"/>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BA0B1A"/>
    <w:pPr>
      <w:spacing w:after="0" w:line="240" w:lineRule="auto"/>
      <w:ind w:left="720"/>
      <w:contextualSpacing/>
    </w:pPr>
    <w:rPr>
      <w:rFonts w:eastAsiaTheme="minorEastAsia" w:cs="Times New Roman"/>
      <w:sz w:val="24"/>
      <w:szCs w:val="24"/>
      <w:lang w:val="en-US" w:bidi="en-US"/>
    </w:rPr>
  </w:style>
  <w:style w:type="character" w:customStyle="1" w:styleId="2">
    <w:name w:val="Основной текст (2)_"/>
    <w:basedOn w:val="a0"/>
    <w:link w:val="20"/>
    <w:locked/>
    <w:rsid w:val="00BA0B1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A0B1A"/>
    <w:pPr>
      <w:widowControl w:val="0"/>
      <w:shd w:val="clear" w:color="auto" w:fill="FFFFFF"/>
      <w:spacing w:after="0" w:line="317" w:lineRule="exact"/>
      <w:ind w:hanging="340"/>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03258">
      <w:bodyDiv w:val="1"/>
      <w:marLeft w:val="0"/>
      <w:marRight w:val="0"/>
      <w:marTop w:val="0"/>
      <w:marBottom w:val="0"/>
      <w:divBdr>
        <w:top w:val="none" w:sz="0" w:space="0" w:color="auto"/>
        <w:left w:val="none" w:sz="0" w:space="0" w:color="auto"/>
        <w:bottom w:val="none" w:sz="0" w:space="0" w:color="auto"/>
        <w:right w:val="none" w:sz="0" w:space="0" w:color="auto"/>
      </w:divBdr>
    </w:div>
    <w:div w:id="670641405">
      <w:bodyDiv w:val="1"/>
      <w:marLeft w:val="0"/>
      <w:marRight w:val="0"/>
      <w:marTop w:val="0"/>
      <w:marBottom w:val="0"/>
      <w:divBdr>
        <w:top w:val="none" w:sz="0" w:space="0" w:color="auto"/>
        <w:left w:val="none" w:sz="0" w:space="0" w:color="auto"/>
        <w:bottom w:val="none" w:sz="0" w:space="0" w:color="auto"/>
        <w:right w:val="none" w:sz="0" w:space="0" w:color="auto"/>
      </w:divBdr>
    </w:div>
    <w:div w:id="813647146">
      <w:bodyDiv w:val="1"/>
      <w:marLeft w:val="0"/>
      <w:marRight w:val="0"/>
      <w:marTop w:val="0"/>
      <w:marBottom w:val="0"/>
      <w:divBdr>
        <w:top w:val="none" w:sz="0" w:space="0" w:color="auto"/>
        <w:left w:val="none" w:sz="0" w:space="0" w:color="auto"/>
        <w:bottom w:val="none" w:sz="0" w:space="0" w:color="auto"/>
        <w:right w:val="none" w:sz="0" w:space="0" w:color="auto"/>
      </w:divBdr>
    </w:div>
    <w:div w:id="855342359">
      <w:bodyDiv w:val="1"/>
      <w:marLeft w:val="0"/>
      <w:marRight w:val="0"/>
      <w:marTop w:val="0"/>
      <w:marBottom w:val="0"/>
      <w:divBdr>
        <w:top w:val="none" w:sz="0" w:space="0" w:color="auto"/>
        <w:left w:val="none" w:sz="0" w:space="0" w:color="auto"/>
        <w:bottom w:val="none" w:sz="0" w:space="0" w:color="auto"/>
        <w:right w:val="none" w:sz="0" w:space="0" w:color="auto"/>
      </w:divBdr>
    </w:div>
    <w:div w:id="2017993429">
      <w:bodyDiv w:val="1"/>
      <w:marLeft w:val="0"/>
      <w:marRight w:val="0"/>
      <w:marTop w:val="0"/>
      <w:marBottom w:val="0"/>
      <w:divBdr>
        <w:top w:val="none" w:sz="0" w:space="0" w:color="auto"/>
        <w:left w:val="none" w:sz="0" w:space="0" w:color="auto"/>
        <w:bottom w:val="none" w:sz="0" w:space="0" w:color="auto"/>
        <w:right w:val="none" w:sz="0" w:space="0" w:color="auto"/>
      </w:divBdr>
    </w:div>
    <w:div w:id="20718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solidFill>
                  <a:srgbClr val="FF0000"/>
                </a:solidFill>
              </a:rPr>
              <a:t>Уровень образования инструкторов по ФК</a:t>
            </a:r>
          </a:p>
          <a:p>
            <a:pPr>
              <a:defRPr sz="1400" b="0" i="0" u="none" strike="noStrike" kern="1200" spc="0" baseline="0">
                <a:solidFill>
                  <a:schemeClr val="tx1">
                    <a:lumMod val="65000"/>
                    <a:lumOff val="35000"/>
                  </a:schemeClr>
                </a:solidFill>
                <a:latin typeface="+mn-lt"/>
                <a:ea typeface="+mn-ea"/>
                <a:cs typeface="+mn-cs"/>
              </a:defRPr>
            </a:pPr>
            <a:r>
              <a:rPr lang="ru-RU" sz="1600" b="1">
                <a:solidFill>
                  <a:srgbClr val="FF0000"/>
                </a:solidFill>
              </a:rPr>
              <a:t>2023-24 учебный год</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Лист1!$A$1:$A$7</c:f>
              <c:strCache>
                <c:ptCount val="7"/>
                <c:pt idx="0">
                  <c:v>Среднее профессиональное педагогическое</c:v>
                </c:pt>
                <c:pt idx="1">
                  <c:v>Среднее профессиональное физкультурное</c:v>
                </c:pt>
                <c:pt idx="2">
                  <c:v>Высшее педагогическое </c:v>
                </c:pt>
                <c:pt idx="3">
                  <c:v>Высшее физкультурное</c:v>
                </c:pt>
                <c:pt idx="4">
                  <c:v>Дополнительное профессинальное </c:v>
                </c:pt>
                <c:pt idx="5">
                  <c:v>Послевузовское профессиональное </c:v>
                </c:pt>
                <c:pt idx="6">
                  <c:v>Другое</c:v>
                </c:pt>
              </c:strCache>
            </c:strRef>
          </c:cat>
          <c:val>
            <c:numRef>
              <c:f>Лист1!$B$1:$B$7</c:f>
              <c:numCache>
                <c:formatCode>General</c:formatCode>
                <c:ptCount val="7"/>
                <c:pt idx="0">
                  <c:v>34</c:v>
                </c:pt>
                <c:pt idx="1">
                  <c:v>23</c:v>
                </c:pt>
                <c:pt idx="2">
                  <c:v>68</c:v>
                </c:pt>
                <c:pt idx="3">
                  <c:v>49</c:v>
                </c:pt>
                <c:pt idx="4">
                  <c:v>53</c:v>
                </c:pt>
                <c:pt idx="5">
                  <c:v>0</c:v>
                </c:pt>
                <c:pt idx="6">
                  <c:v>8</c:v>
                </c:pt>
              </c:numCache>
            </c:numRef>
          </c:val>
          <c:extLst>
            <c:ext xmlns:c16="http://schemas.microsoft.com/office/drawing/2014/chart" uri="{C3380CC4-5D6E-409C-BE32-E72D297353CC}">
              <c16:uniqueId val="{00000000-B5A8-4F5E-A822-680FA3F2B0D0}"/>
            </c:ext>
          </c:extLst>
        </c:ser>
        <c:dLbls>
          <c:showLegendKey val="0"/>
          <c:showVal val="0"/>
          <c:showCatName val="0"/>
          <c:showSerName val="0"/>
          <c:showPercent val="0"/>
          <c:showBubbleSize val="0"/>
        </c:dLbls>
        <c:gapWidth val="182"/>
        <c:axId val="98601216"/>
        <c:axId val="120274944"/>
      </c:barChart>
      <c:catAx>
        <c:axId val="98601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120274944"/>
        <c:crosses val="autoZero"/>
        <c:auto val="1"/>
        <c:lblAlgn val="ctr"/>
        <c:lblOffset val="100"/>
        <c:noMultiLvlLbl val="0"/>
      </c:catAx>
      <c:valAx>
        <c:axId val="120274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601216"/>
        <c:crosses val="autoZero"/>
        <c:crossBetween val="between"/>
      </c:valAx>
      <c:spPr>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rgbClr val="FF0000"/>
                </a:solidFill>
                <a:latin typeface="+mj-lt"/>
                <a:ea typeface="+mj-ea"/>
                <a:cs typeface="+mj-cs"/>
              </a:defRPr>
            </a:pPr>
            <a:r>
              <a:rPr lang="ru-RU">
                <a:solidFill>
                  <a:srgbClr val="FF0000"/>
                </a:solidFill>
              </a:rPr>
              <a:t>Уровень квалификации инст рукторов по ФК</a:t>
            </a:r>
          </a:p>
          <a:p>
            <a:pPr>
              <a:defRPr sz="1600" b="1" i="0" u="none" strike="noStrike" kern="1200" spc="0" normalizeH="0" baseline="0">
                <a:solidFill>
                  <a:srgbClr val="FF0000"/>
                </a:solidFill>
                <a:latin typeface="+mj-lt"/>
                <a:ea typeface="+mj-ea"/>
                <a:cs typeface="+mj-cs"/>
              </a:defRPr>
            </a:pPr>
            <a:r>
              <a:rPr lang="ru-RU">
                <a:solidFill>
                  <a:srgbClr val="FF0000"/>
                </a:solidFill>
              </a:rPr>
              <a:t>2023-24 учебный год</a:t>
            </a:r>
          </a:p>
        </c:rich>
      </c:tx>
      <c:overlay val="0"/>
      <c:spPr>
        <a:noFill/>
        <a:ln>
          <a:noFill/>
        </a:ln>
        <a:effectLst/>
      </c:spPr>
    </c:title>
    <c:autoTitleDeleted val="0"/>
    <c:plotArea>
      <c:layout/>
      <c:pieChart>
        <c:varyColors val="1"/>
        <c:ser>
          <c:idx val="0"/>
          <c:order val="0"/>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1D7C-4B72-8E5F-6D3A757EDDAB}"/>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1D7C-4B72-8E5F-6D3A757EDDAB}"/>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1D7C-4B72-8E5F-6D3A757EDDAB}"/>
              </c:ext>
            </c:extLst>
          </c:dPt>
          <c:dLbls>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Лист1!$A$35:$A$37</c:f>
              <c:strCache>
                <c:ptCount val="3"/>
                <c:pt idx="0">
                  <c:v>высшая категория</c:v>
                </c:pt>
                <c:pt idx="1">
                  <c:v>первая категория</c:v>
                </c:pt>
                <c:pt idx="2">
                  <c:v>без категории</c:v>
                </c:pt>
              </c:strCache>
            </c:strRef>
          </c:cat>
          <c:val>
            <c:numRef>
              <c:f>Лист1!$B$35:$B$37</c:f>
              <c:numCache>
                <c:formatCode>General</c:formatCode>
                <c:ptCount val="3"/>
                <c:pt idx="0">
                  <c:v>76</c:v>
                </c:pt>
                <c:pt idx="1">
                  <c:v>66</c:v>
                </c:pt>
                <c:pt idx="2">
                  <c:v>52</c:v>
                </c:pt>
              </c:numCache>
            </c:numRef>
          </c:val>
          <c:extLst>
            <c:ext xmlns:c16="http://schemas.microsoft.com/office/drawing/2014/chart" uri="{C3380CC4-5D6E-409C-BE32-E72D297353CC}">
              <c16:uniqueId val="{00000006-1D7C-4B72-8E5F-6D3A757EDDA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ru-RU"/>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rot="0" vert="horz"/>
          <a:lstStyle/>
          <a:p>
            <a:pPr>
              <a:defRPr/>
            </a:pPr>
            <a:r>
              <a:rPr lang="ru-RU">
                <a:solidFill>
                  <a:schemeClr val="accent2">
                    <a:lumMod val="75000"/>
                  </a:schemeClr>
                </a:solidFill>
              </a:rPr>
              <a:t>Общий педагогический стаж инструкторов ФК </a:t>
            </a:r>
          </a:p>
          <a:p>
            <a:pPr>
              <a:defRPr/>
            </a:pPr>
            <a:r>
              <a:rPr lang="ru-RU">
                <a:solidFill>
                  <a:schemeClr val="accent2">
                    <a:lumMod val="75000"/>
                  </a:schemeClr>
                </a:solidFill>
              </a:rPr>
              <a:t> 2023-24 учебный год</a:t>
            </a:r>
          </a:p>
        </c:rich>
      </c:tx>
      <c:layout>
        <c:manualLayout>
          <c:xMode val="edge"/>
          <c:yMode val="edge"/>
          <c:x val="0.12988376452943384"/>
          <c:y val="0"/>
        </c:manualLayout>
      </c:layout>
      <c:overlay val="0"/>
    </c:title>
    <c:autoTitleDeleted val="0"/>
    <c:plotArea>
      <c:layout/>
      <c:pieChart>
        <c:varyColors val="1"/>
        <c:ser>
          <c:idx val="0"/>
          <c:order val="0"/>
          <c:dLbls>
            <c:spPr>
              <a:noFill/>
              <a:ln>
                <a:noFill/>
              </a:ln>
              <a:effectLst/>
            </c:spPr>
            <c:txPr>
              <a:bodyPr rot="0" vert="horz"/>
              <a:lstStyle/>
              <a:p>
                <a:pPr>
                  <a:defRPr sz="1800" b="1">
                    <a:solidFill>
                      <a:schemeClr val="bg1"/>
                    </a:solidFill>
                  </a:defRPr>
                </a:pPr>
                <a:endParaRPr lang="ru-RU"/>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Лист1!$A$18:$A$19</c:f>
              <c:strCache>
                <c:ptCount val="2"/>
                <c:pt idx="0">
                  <c:v>до 5 лет</c:v>
                </c:pt>
                <c:pt idx="1">
                  <c:v>свыше 5 лет</c:v>
                </c:pt>
              </c:strCache>
            </c:strRef>
          </c:cat>
          <c:val>
            <c:numRef>
              <c:f>Лист1!$B$18:$B$19</c:f>
              <c:numCache>
                <c:formatCode>General</c:formatCode>
                <c:ptCount val="2"/>
                <c:pt idx="0">
                  <c:v>39</c:v>
                </c:pt>
                <c:pt idx="1">
                  <c:v>155</c:v>
                </c:pt>
              </c:numCache>
            </c:numRef>
          </c:val>
          <c:extLst>
            <c:ext xmlns:c16="http://schemas.microsoft.com/office/drawing/2014/chart" uri="{C3380CC4-5D6E-409C-BE32-E72D297353CC}">
              <c16:uniqueId val="{00000000-0CF7-43B0-B249-90F053763E4C}"/>
            </c:ext>
          </c:extLst>
        </c:ser>
        <c:dLbls>
          <c:showLegendKey val="0"/>
          <c:showVal val="0"/>
          <c:showCatName val="0"/>
          <c:showSerName val="0"/>
          <c:showPercent val="1"/>
          <c:showBubbleSize val="0"/>
          <c:showLeaderLines val="1"/>
        </c:dLbls>
        <c:firstSliceAng val="0"/>
      </c:pieChart>
    </c:plotArea>
    <c:legend>
      <c:legendPos val="r"/>
      <c:overlay val="0"/>
      <c:txPr>
        <a:bodyPr rot="0" vert="horz"/>
        <a:lstStyle/>
        <a:p>
          <a:pPr>
            <a:defRPr sz="1400"/>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rot="0" vert="horz"/>
          <a:lstStyle/>
          <a:p>
            <a:pPr>
              <a:defRPr/>
            </a:pPr>
            <a:r>
              <a:rPr lang="ru-RU">
                <a:solidFill>
                  <a:schemeClr val="accent1">
                    <a:lumMod val="75000"/>
                  </a:schemeClr>
                </a:solidFill>
              </a:rPr>
              <a:t>Педагогический стаж </a:t>
            </a:r>
          </a:p>
          <a:p>
            <a:pPr>
              <a:defRPr/>
            </a:pPr>
            <a:r>
              <a:rPr lang="ru-RU">
                <a:solidFill>
                  <a:schemeClr val="accent1">
                    <a:lumMod val="75000"/>
                  </a:schemeClr>
                </a:solidFill>
              </a:rPr>
              <a:t>в должности инструктора по ФК</a:t>
            </a:r>
          </a:p>
          <a:p>
            <a:pPr>
              <a:defRPr/>
            </a:pPr>
            <a:r>
              <a:rPr lang="ru-RU">
                <a:solidFill>
                  <a:schemeClr val="accent1">
                    <a:lumMod val="75000"/>
                  </a:schemeClr>
                </a:solidFill>
              </a:rPr>
              <a:t>2023-24 учебный год</a:t>
            </a:r>
          </a:p>
        </c:rich>
      </c:tx>
      <c:layout>
        <c:manualLayout>
          <c:xMode val="edge"/>
          <c:yMode val="edge"/>
          <c:x val="0.1819165616037659"/>
          <c:y val="1.8187833055742141E-2"/>
        </c:manualLayout>
      </c:layout>
      <c:overlay val="0"/>
    </c:title>
    <c:autoTitleDeleted val="0"/>
    <c:plotArea>
      <c:layout/>
      <c:pieChart>
        <c:varyColors val="1"/>
        <c:ser>
          <c:idx val="0"/>
          <c:order val="0"/>
          <c:dLbls>
            <c:spPr>
              <a:noFill/>
              <a:ln>
                <a:noFill/>
              </a:ln>
              <a:effectLst/>
            </c:spPr>
            <c:txPr>
              <a:bodyPr rot="0" vert="horz"/>
              <a:lstStyle/>
              <a:p>
                <a:pPr>
                  <a:defRPr sz="1800" b="1">
                    <a:solidFill>
                      <a:schemeClr val="bg1"/>
                    </a:solidFill>
                  </a:defRPr>
                </a:pPr>
                <a:endParaRPr lang="ru-RU"/>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Лист1!$A$18:$A$19</c:f>
              <c:strCache>
                <c:ptCount val="2"/>
                <c:pt idx="0">
                  <c:v>до 5 лет</c:v>
                </c:pt>
                <c:pt idx="1">
                  <c:v>свыше 5 лет</c:v>
                </c:pt>
              </c:strCache>
            </c:strRef>
          </c:cat>
          <c:val>
            <c:numRef>
              <c:f>Лист1!$B$18:$B$19</c:f>
              <c:numCache>
                <c:formatCode>General</c:formatCode>
                <c:ptCount val="2"/>
                <c:pt idx="0">
                  <c:v>71</c:v>
                </c:pt>
                <c:pt idx="1">
                  <c:v>123</c:v>
                </c:pt>
              </c:numCache>
            </c:numRef>
          </c:val>
          <c:extLst>
            <c:ext xmlns:c16="http://schemas.microsoft.com/office/drawing/2014/chart" uri="{C3380CC4-5D6E-409C-BE32-E72D297353CC}">
              <c16:uniqueId val="{00000000-174C-4427-8BC5-0533EC4812A0}"/>
            </c:ext>
          </c:extLst>
        </c:ser>
        <c:dLbls>
          <c:showLegendKey val="0"/>
          <c:showVal val="0"/>
          <c:showCatName val="0"/>
          <c:showSerName val="0"/>
          <c:showPercent val="1"/>
          <c:showBubbleSize val="0"/>
          <c:showLeaderLines val="1"/>
        </c:dLbls>
        <c:firstSliceAng val="0"/>
      </c:pieChart>
    </c:plotArea>
    <c:legend>
      <c:legendPos val="r"/>
      <c:overlay val="0"/>
      <c:txPr>
        <a:bodyPr rot="0" vert="horz"/>
        <a:lstStyle/>
        <a:p>
          <a:pPr>
            <a:defRPr sz="1400"/>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F6A9-66D3-4727-B96E-30BADEF9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4</cp:revision>
  <dcterms:created xsi:type="dcterms:W3CDTF">2023-11-13T11:04:00Z</dcterms:created>
  <dcterms:modified xsi:type="dcterms:W3CDTF">2023-12-08T16:07:00Z</dcterms:modified>
</cp:coreProperties>
</file>