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41" w:rsidRDefault="00AA491E" w:rsidP="00AB2341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5629910</wp:posOffset>
            </wp:positionH>
            <wp:positionV relativeFrom="paragraph">
              <wp:posOffset>-386080</wp:posOffset>
            </wp:positionV>
            <wp:extent cx="721360" cy="236220"/>
            <wp:effectExtent l="19050" t="0" r="2540" b="0"/>
            <wp:wrapTopAndBottom/>
            <wp:docPr id="8" name="Рисунок 8" descr="ВПР наступает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C29C1CC8-F850-D11A-A873-FC14CF6417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ВПР наступает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C29C1CC8-F850-D11A-A873-FC14CF6417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2362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B2341" w:rsidRPr="00AB2341">
        <w:drawing>
          <wp:inline distT="0" distB="0" distL="0" distR="0">
            <wp:extent cx="5940425" cy="2499934"/>
            <wp:effectExtent l="19050" t="0" r="3175" b="0"/>
            <wp:docPr id="3" name="Рисунок 0" descr="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341" w:rsidRPr="00AB2341">
        <w:rPr>
          <w:color w:val="000000"/>
        </w:rPr>
        <w:t xml:space="preserve"> </w:t>
      </w:r>
      <w:r w:rsidR="00AB2341">
        <w:rPr>
          <w:color w:val="000000"/>
        </w:rPr>
        <w:t xml:space="preserve">Рис.1. Решаемость заданий ВПР по химии в 8 классах в 2022-2023 </w:t>
      </w:r>
      <w:proofErr w:type="gramStart"/>
      <w:r w:rsidR="00AB2341">
        <w:rPr>
          <w:color w:val="000000"/>
        </w:rPr>
        <w:t>г(</w:t>
      </w:r>
      <w:proofErr w:type="gramEnd"/>
      <w:r w:rsidR="00AB2341">
        <w:rPr>
          <w:color w:val="000000"/>
        </w:rPr>
        <w:t>в целом по всем участникам ВПР региона), %</w:t>
      </w:r>
    </w:p>
    <w:p w:rsidR="00AB2341" w:rsidRDefault="00AB2341" w:rsidP="00AB2341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341" w:rsidRDefault="00AB2341" w:rsidP="00AB2341">
      <w:pPr>
        <w:pStyle w:val="a5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Менее успешно,  о чем свидетельствует среднее значение качества выполнения заданий (от 35,5 до 56%), обучающимися были выполнены задания, базового уровня сложности, ориентированные на проверку элементов содержания,  свидетельствующие об усвоении знаний </w:t>
      </w:r>
      <w:r>
        <w:rPr>
          <w:i/>
          <w:iCs/>
          <w:color w:val="000000"/>
          <w:sz w:val="28"/>
          <w:szCs w:val="28"/>
        </w:rPr>
        <w:t xml:space="preserve">об атомах и молекулах, химических элементах, знаках химических элементов, относительной атомной массе простых и сложных веществах, атомно-молекулярном учении (задание 1.2); </w:t>
      </w:r>
      <w:r>
        <w:rPr>
          <w:color w:val="000000"/>
          <w:sz w:val="28"/>
          <w:szCs w:val="28"/>
        </w:rPr>
        <w:t xml:space="preserve">о </w:t>
      </w:r>
      <w:r>
        <w:rPr>
          <w:i/>
          <w:iCs/>
          <w:color w:val="000000"/>
          <w:sz w:val="28"/>
          <w:szCs w:val="28"/>
        </w:rPr>
        <w:t xml:space="preserve">выявлении признаков, свидетельствующих о протекании химической реакции при выполнении химического опыта или по описанию химического процесса </w:t>
      </w:r>
      <w:r>
        <w:rPr>
          <w:color w:val="000000"/>
          <w:sz w:val="28"/>
          <w:szCs w:val="28"/>
        </w:rPr>
        <w:t>(задание 2,2)</w:t>
      </w:r>
      <w:r>
        <w:rPr>
          <w:i/>
          <w:iCs/>
          <w:color w:val="000000"/>
          <w:sz w:val="28"/>
          <w:szCs w:val="28"/>
        </w:rPr>
        <w:t>; химической формуле, относительной молекулярной массе, моле, молярной массе, законе Авогадро (</w:t>
      </w:r>
      <w:r>
        <w:rPr>
          <w:color w:val="000000"/>
          <w:sz w:val="28"/>
          <w:szCs w:val="28"/>
        </w:rPr>
        <w:t>задание 3.2)</w:t>
      </w:r>
      <w:r>
        <w:rPr>
          <w:i/>
          <w:iCs/>
          <w:color w:val="000000"/>
          <w:sz w:val="28"/>
          <w:szCs w:val="28"/>
        </w:rPr>
        <w:t>; растворах, растворимости веществ в воде, массовой доле вещества в растворе, роли растворов в природе и жизни человека </w:t>
      </w:r>
      <w:r>
        <w:rPr>
          <w:color w:val="000000"/>
          <w:sz w:val="28"/>
          <w:szCs w:val="28"/>
        </w:rPr>
        <w:t xml:space="preserve">(задание 5); </w:t>
      </w:r>
    </w:p>
    <w:p w:rsidR="00AB2341" w:rsidRDefault="00AB2341" w:rsidP="00AB2341">
      <w:pPr>
        <w:pStyle w:val="a5"/>
        <w:spacing w:before="0" w:beforeAutospacing="0" w:after="200" w:afterAutospacing="0"/>
        <w:ind w:firstLine="851"/>
        <w:jc w:val="both"/>
      </w:pPr>
      <w:proofErr w:type="gramStart"/>
      <w:r>
        <w:rPr>
          <w:color w:val="000000"/>
          <w:sz w:val="28"/>
          <w:szCs w:val="28"/>
        </w:rPr>
        <w:t xml:space="preserve">Затруднения вызвали задания повышенного уровня 6.4, 6,5, 7.1 и 7.3.2., проверяющие умения </w:t>
      </w:r>
      <w:r w:rsidRPr="00A74765">
        <w:rPr>
          <w:i/>
          <w:color w:val="000000"/>
          <w:sz w:val="28"/>
          <w:szCs w:val="28"/>
        </w:rPr>
        <w:t>вычислять</w:t>
      </w:r>
      <w:r w:rsidR="00AA491E">
        <w:rPr>
          <w:i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массовую долю химического элемента в соединении, вычислять массу порции вещества или число структурных </w:t>
      </w:r>
      <w:proofErr w:type="spellStart"/>
      <w:r>
        <w:rPr>
          <w:i/>
          <w:iCs/>
          <w:color w:val="000000"/>
          <w:sz w:val="28"/>
          <w:szCs w:val="28"/>
        </w:rPr>
        <w:t>частицпо</w:t>
      </w:r>
      <w:proofErr w:type="spellEnd"/>
      <w:r>
        <w:rPr>
          <w:i/>
          <w:iCs/>
          <w:color w:val="000000"/>
          <w:sz w:val="28"/>
          <w:szCs w:val="28"/>
        </w:rPr>
        <w:t xml:space="preserve"> заданному значению количества вещества, оперировать формулами для вычисления количества вещества; составлять уравнения химических реакций по названиям веществ на основе их химических свойств, взаимосвязи между классами неорганических соединений и законе сохранения массы веществ;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 w:rsidRPr="004466CC">
        <w:rPr>
          <w:i/>
          <w:color w:val="000000"/>
          <w:sz w:val="28"/>
          <w:szCs w:val="28"/>
        </w:rPr>
        <w:t>идентифицировать способ разделения смеси на основе физических свойств ее компонентов</w:t>
      </w:r>
      <w:r>
        <w:rPr>
          <w:i/>
          <w:color w:val="000000"/>
          <w:sz w:val="28"/>
          <w:szCs w:val="28"/>
        </w:rPr>
        <w:t xml:space="preserve"> или осуществлять выбор прибора, соответствующего</w:t>
      </w:r>
      <w:r w:rsidR="00AA491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получению изученных веществ (например, водорода, кислорода) и т.д.</w:t>
      </w:r>
    </w:p>
    <w:p w:rsidR="00AB2341" w:rsidRDefault="00AB2341" w:rsidP="00AB2341">
      <w:pPr>
        <w:pStyle w:val="a5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</w:p>
    <w:p w:rsidR="00AA491E" w:rsidRDefault="00AA491E" w:rsidP="00AB2341">
      <w:pPr>
        <w:pStyle w:val="a5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</w:p>
    <w:p w:rsidR="00AA491E" w:rsidRDefault="00AA491E" w:rsidP="00AB2341">
      <w:pPr>
        <w:pStyle w:val="a5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</w:p>
    <w:p w:rsidR="00AA491E" w:rsidRDefault="00AA491E" w:rsidP="00AB2341">
      <w:pPr>
        <w:pStyle w:val="a5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</w:p>
    <w:p w:rsidR="00AA491E" w:rsidRPr="00AA491E" w:rsidRDefault="00AA491E" w:rsidP="00AA4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9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 </w:t>
      </w:r>
      <w:proofErr w:type="spellStart"/>
      <w:r w:rsidRPr="00AA491E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AA491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результатов, необходимых для успешного выполнения экзаменационной работы в рамках ОГЭ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4490"/>
        <w:gridCol w:w="1863"/>
        <w:gridCol w:w="2780"/>
      </w:tblGrid>
      <w:tr w:rsidR="00AA491E" w:rsidRPr="00AA491E" w:rsidTr="00410970">
        <w:trPr>
          <w:trHeight w:val="57"/>
          <w:tblHeader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9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90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A491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AA491E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91E">
              <w:rPr>
                <w:rFonts w:ascii="Times New Roman" w:hAnsi="Times New Roman" w:cs="Times New Roman"/>
                <w:b/>
              </w:rPr>
              <w:t>Линии заданий</w:t>
            </w: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91E">
              <w:rPr>
                <w:rFonts w:ascii="Times New Roman" w:hAnsi="Times New Roman" w:cs="Times New Roman"/>
                <w:b/>
              </w:rPr>
              <w:t>Типичные ошибки, рекомендации</w:t>
            </w:r>
          </w:p>
        </w:tc>
      </w:tr>
      <w:tr w:rsidR="00AA491E" w:rsidRPr="00AA491E" w:rsidTr="00410970">
        <w:trPr>
          <w:trHeight w:val="57"/>
        </w:trPr>
        <w:tc>
          <w:tcPr>
            <w:tcW w:w="9571" w:type="dxa"/>
            <w:gridSpan w:val="4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91E">
              <w:rPr>
                <w:rFonts w:ascii="Times New Roman" w:hAnsi="Times New Roman" w:cs="Times New Roman"/>
                <w:b/>
              </w:rPr>
              <w:t>УНИВЕРСАЛЬНЫЕ ПОЗНАВАТЕЛЬНЫЕ ДЕЙСТВИЯ</w:t>
            </w:r>
          </w:p>
        </w:tc>
      </w:tr>
      <w:tr w:rsidR="00AA491E" w:rsidRPr="00AA491E" w:rsidTr="00410970">
        <w:trPr>
          <w:trHeight w:val="57"/>
        </w:trPr>
        <w:tc>
          <w:tcPr>
            <w:tcW w:w="9571" w:type="dxa"/>
            <w:gridSpan w:val="4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491E">
              <w:rPr>
                <w:rFonts w:ascii="Times New Roman" w:hAnsi="Times New Roman" w:cs="Times New Roman"/>
                <w:b/>
              </w:rPr>
              <w:t>Базовые логические действия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Выявлять и характеризовать существенные признаки объектов (явлений).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сравнивать по нескольким позициям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проводить анализ материала, сопоставляя отдельно его элементы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находить общие признаки, на этой основе строить обобщение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Устанавливать существенный признак классификации, основания для обобщения и сравнения, критерии проводимого анализа.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находить общие признаки, на этой основе строить обобщение</w:t>
            </w:r>
          </w:p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выявлять классификационный признак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С учетом предложенной задачи выявлять закономерности и противоречия в рассматриваемых фактах, данных и наблюдениях.</w:t>
            </w:r>
          </w:p>
        </w:tc>
        <w:tc>
          <w:tcPr>
            <w:tcW w:w="1863" w:type="dxa"/>
            <w:vMerge w:val="restart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выделять определенные связи между факторами, процессами и явлениями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A491E">
              <w:rPr>
                <w:rFonts w:ascii="Times New Roman" w:hAnsi="Times New Roman" w:cs="Times New Roman"/>
              </w:rPr>
              <w:t>-оценивать варианты при выборе нескольких объектов из множества;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осознавать постановку критериев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Предлагать критерии для выявления закономерностей и противоречий.</w:t>
            </w:r>
          </w:p>
        </w:tc>
        <w:tc>
          <w:tcPr>
            <w:tcW w:w="1863" w:type="dxa"/>
            <w:vMerge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Выявлять причинно-следственные связи при изучении явлений и процессов.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выстраивать логические цепочки рассуждений с опорой на изученные химические законы  и закономерности</w:t>
            </w:r>
          </w:p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вы18,страивать многомерные взаимосвязи: состав ↔ строение ↔ свойства ↔ получение ↔ применение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взаимосвязях.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</w:t>
            </w:r>
          </w:p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 xml:space="preserve">- делать обобщения на основе </w:t>
            </w:r>
            <w:proofErr w:type="gramStart"/>
            <w:r w:rsidRPr="00AA491E">
              <w:rPr>
                <w:rFonts w:ascii="Times New Roman" w:hAnsi="Times New Roman" w:cs="Times New Roman"/>
              </w:rPr>
              <w:t>логического рассуждения</w:t>
            </w:r>
            <w:proofErr w:type="gramEnd"/>
            <w:r w:rsidRPr="00AA491E">
              <w:rPr>
                <w:rFonts w:ascii="Times New Roman" w:hAnsi="Times New Roman" w:cs="Times New Roman"/>
              </w:rPr>
              <w:t xml:space="preserve"> от общих химических законов и закономерностей к конкретному химическому объекту или процессу и/или наоборот 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 xml:space="preserve">- отыскивать новые идеи, новые конструкции решения по сравнению с </w:t>
            </w:r>
            <w:proofErr w:type="gramStart"/>
            <w:r w:rsidRPr="00AA491E">
              <w:rPr>
                <w:rFonts w:ascii="Times New Roman" w:hAnsi="Times New Roman" w:cs="Times New Roman"/>
              </w:rPr>
              <w:t>известными</w:t>
            </w:r>
            <w:proofErr w:type="gramEnd"/>
            <w:r w:rsidRPr="00AA491E">
              <w:rPr>
                <w:rFonts w:ascii="Times New Roman" w:hAnsi="Times New Roman" w:cs="Times New Roman"/>
              </w:rPr>
              <w:t xml:space="preserve"> </w:t>
            </w:r>
          </w:p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 xml:space="preserve">-выяснять возможные варианты получения численного результата при </w:t>
            </w:r>
            <w:r w:rsidRPr="00AA491E">
              <w:rPr>
                <w:rFonts w:ascii="Times New Roman" w:hAnsi="Times New Roman" w:cs="Times New Roman"/>
              </w:rPr>
              <w:lastRenderedPageBreak/>
              <w:t>заданных начальных данных</w:t>
            </w:r>
          </w:p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применять алгоритмы решения качественных и расчетных задач по химии</w:t>
            </w:r>
          </w:p>
        </w:tc>
      </w:tr>
      <w:tr w:rsidR="00AA491E" w:rsidRPr="00AA491E" w:rsidTr="00410970">
        <w:trPr>
          <w:trHeight w:val="57"/>
        </w:trPr>
        <w:tc>
          <w:tcPr>
            <w:tcW w:w="9571" w:type="dxa"/>
            <w:gridSpan w:val="4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  <w:b/>
              </w:rPr>
              <w:lastRenderedPageBreak/>
              <w:t>Базовые исследовательские действия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собой.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 </w:t>
            </w:r>
          </w:p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осуществлять осознанный выбор необходимых реактивов и проводить с их участием химический эксперимент в соответствии с правилами техники безопасности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обобщений.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</w:t>
            </w:r>
          </w:p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обобщать на основе логических связей между свойствами исследуемого вещества и наблюдаемыми признаками реакции с его участием</w:t>
            </w:r>
          </w:p>
        </w:tc>
      </w:tr>
      <w:tr w:rsidR="00AA491E" w:rsidRPr="00AA491E" w:rsidTr="00410970">
        <w:trPr>
          <w:trHeight w:val="57"/>
        </w:trPr>
        <w:tc>
          <w:tcPr>
            <w:tcW w:w="0" w:type="auto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0" w:type="dxa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      </w:r>
          </w:p>
        </w:tc>
        <w:tc>
          <w:tcPr>
            <w:tcW w:w="1863" w:type="dxa"/>
            <w:vAlign w:val="center"/>
          </w:tcPr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AA491E" w:rsidRPr="00AA491E" w:rsidRDefault="00AA491E" w:rsidP="00AA491E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AA491E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AA491E">
              <w:rPr>
                <w:rFonts w:ascii="Times New Roman" w:hAnsi="Times New Roman" w:cs="Times New Roman"/>
              </w:rPr>
              <w:t xml:space="preserve"> умения:</w:t>
            </w:r>
          </w:p>
          <w:p w:rsidR="00AA491E" w:rsidRPr="00AA491E" w:rsidRDefault="00AA491E" w:rsidP="00AA491E">
            <w:pPr>
              <w:tabs>
                <w:tab w:val="center" w:pos="4677"/>
                <w:tab w:val="right" w:pos="9355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AA491E">
              <w:rPr>
                <w:rFonts w:ascii="Times New Roman" w:hAnsi="Times New Roman" w:cs="Times New Roman"/>
              </w:rPr>
              <w:t>- предвидеть искомое на основе анализа, синтеза и обобщения химической информации</w:t>
            </w:r>
          </w:p>
        </w:tc>
      </w:tr>
    </w:tbl>
    <w:p w:rsidR="00AB2341" w:rsidRDefault="00AB2341" w:rsidP="00AB2341">
      <w:pPr>
        <w:pStyle w:val="a5"/>
        <w:spacing w:before="0" w:beforeAutospacing="0" w:after="20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AB2341" w:rsidRPr="00AA491E" w:rsidRDefault="00AB2341" w:rsidP="00AA491E">
      <w:pPr>
        <w:pStyle w:val="a5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AB2341">
        <w:rPr>
          <w:b/>
          <w:color w:val="000000"/>
          <w:sz w:val="28"/>
          <w:szCs w:val="28"/>
        </w:rPr>
        <w:t>Примеры заданий</w:t>
      </w:r>
    </w:p>
    <w:p w:rsidR="00AB2341" w:rsidRPr="005C2B3D" w:rsidRDefault="00AB2341" w:rsidP="00AB2341">
      <w:pPr>
        <w:pStyle w:val="a5"/>
        <w:spacing w:before="0" w:beforeAutospacing="0" w:after="200" w:afterAutospacing="0"/>
        <w:jc w:val="both"/>
        <w:rPr>
          <w:b/>
          <w:color w:val="000000"/>
          <w:sz w:val="28"/>
          <w:szCs w:val="28"/>
          <w:u w:val="single"/>
        </w:rPr>
      </w:pPr>
      <w:r w:rsidRPr="005C2B3D">
        <w:rPr>
          <w:b/>
          <w:color w:val="000000"/>
          <w:sz w:val="28"/>
          <w:szCs w:val="28"/>
          <w:u w:val="single"/>
        </w:rPr>
        <w:t>Задание 1.2.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4"/>
        <w:gridCol w:w="3202"/>
        <w:gridCol w:w="3185"/>
      </w:tblGrid>
      <w:tr w:rsidR="00AB2341" w:rsidTr="00410970">
        <w:tc>
          <w:tcPr>
            <w:tcW w:w="3284" w:type="dxa"/>
          </w:tcPr>
          <w:p w:rsidR="00AB2341" w:rsidRDefault="00AB2341" w:rsidP="00410970">
            <w:pPr>
              <w:pStyle w:val="a5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5277" cy="879736"/>
                  <wp:effectExtent l="19050" t="0" r="1073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567" b="15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778" cy="881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341" w:rsidRDefault="00AB2341" w:rsidP="00410970">
            <w:pPr>
              <w:pStyle w:val="a5"/>
              <w:spacing w:before="0" w:beforeAutospacing="0" w:after="0" w:afterAutospacing="0"/>
              <w:jc w:val="center"/>
            </w:pPr>
            <w:r>
              <w:t>Рис.1</w:t>
            </w:r>
          </w:p>
        </w:tc>
        <w:tc>
          <w:tcPr>
            <w:tcW w:w="3285" w:type="dxa"/>
          </w:tcPr>
          <w:p w:rsidR="00AB2341" w:rsidRDefault="00AB2341" w:rsidP="00410970">
            <w:pPr>
              <w:pStyle w:val="a5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91187" cy="89036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643" b="18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8" cy="891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341" w:rsidRDefault="00AB2341" w:rsidP="00410970">
            <w:pPr>
              <w:pStyle w:val="a5"/>
              <w:spacing w:before="0" w:beforeAutospacing="0" w:after="0" w:afterAutospacing="0"/>
              <w:jc w:val="center"/>
            </w:pPr>
            <w:r>
              <w:t>Рис. 2</w:t>
            </w:r>
          </w:p>
        </w:tc>
        <w:tc>
          <w:tcPr>
            <w:tcW w:w="3285" w:type="dxa"/>
          </w:tcPr>
          <w:p w:rsidR="00AB2341" w:rsidRDefault="00AB2341" w:rsidP="00410970">
            <w:pPr>
              <w:pStyle w:val="a5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1716" cy="845689"/>
                  <wp:effectExtent l="19050" t="0" r="0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718" b="15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161" cy="8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341" w:rsidRDefault="00AB2341" w:rsidP="00410970">
            <w:pPr>
              <w:pStyle w:val="a5"/>
              <w:spacing w:before="0" w:beforeAutospacing="0" w:after="0" w:afterAutospacing="0"/>
              <w:jc w:val="center"/>
            </w:pPr>
            <w:r>
              <w:t>Рис. 3</w:t>
            </w:r>
          </w:p>
        </w:tc>
      </w:tr>
    </w:tbl>
    <w:p w:rsidR="00AB2341" w:rsidRDefault="00AB2341" w:rsidP="00AB2341">
      <w:pPr>
        <w:pStyle w:val="a5"/>
        <w:spacing w:before="0" w:beforeAutospacing="0" w:after="0" w:afterAutospacing="0"/>
        <w:ind w:firstLine="709"/>
        <w:jc w:val="both"/>
      </w:pP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1.2. Какие вещества содержатся в объектах, изображённых на  рисунках?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Приведите по ОДНОМУ примеру.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Для каждого вещества укажите его химическое название и формулу.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Рис. 1: ___________________________(название) __________________(формула).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Рис. 2: ___________________________(название) __________________(формула).</w:t>
      </w:r>
    </w:p>
    <w:p w:rsidR="00AB2341" w:rsidRPr="00A10FAE" w:rsidRDefault="00AB2341" w:rsidP="00AB234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A10FAE">
        <w:t>Рис. 3: ___________________________(название) __________________(формула).</w:t>
      </w:r>
    </w:p>
    <w:p w:rsidR="00AB2341" w:rsidRPr="00F539E5" w:rsidRDefault="00AB2341" w:rsidP="00AB2341">
      <w:pPr>
        <w:pStyle w:val="a5"/>
        <w:spacing w:before="0" w:beforeAutospacing="0" w:after="200" w:afterAutospacing="0"/>
        <w:jc w:val="both"/>
        <w:rPr>
          <w:b/>
          <w:u w:val="single"/>
        </w:rPr>
      </w:pPr>
      <w:r w:rsidRPr="00F539E5">
        <w:rPr>
          <w:b/>
          <w:color w:val="000000"/>
          <w:sz w:val="28"/>
          <w:szCs w:val="28"/>
          <w:u w:val="single"/>
        </w:rPr>
        <w:t>Задание 2.2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 xml:space="preserve">Пример 1. </w:t>
      </w:r>
      <w:proofErr w:type="gramStart"/>
      <w:r w:rsidRPr="00A10FAE">
        <w:rPr>
          <w:rFonts w:ascii="Times New Roman" w:hAnsi="Times New Roman" w:cs="Times New Roman"/>
          <w:sz w:val="24"/>
          <w:szCs w:val="24"/>
        </w:rPr>
        <w:t>Укажите, в какой из приведённых ниже строчек популярной песни Олега Митяева «Как здорово» описывается протекание химической реакции.</w:t>
      </w:r>
      <w:proofErr w:type="gramEnd"/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1. «Изгиб гитары жёлтой ты обнимаешь нежно».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2. «Как отблеск от заката, костёр меж сосен пляшет».</w:t>
      </w:r>
    </w:p>
    <w:p w:rsidR="00AB2341" w:rsidRPr="00A10FAE" w:rsidRDefault="00AB2341" w:rsidP="00AB234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</w:pPr>
      <w:r w:rsidRPr="00A10FAE">
        <w:t>3. «Струна осколком эха пронзит тугую высь».</w:t>
      </w:r>
    </w:p>
    <w:p w:rsidR="00AB2341" w:rsidRPr="00A10FAE" w:rsidRDefault="00AB2341" w:rsidP="00AB234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rPr>
          <w:b/>
          <w:u w:val="single"/>
        </w:rPr>
      </w:pPr>
      <w:r w:rsidRPr="00A10FAE">
        <w:t>2.2. Укажите один ЛЮБОЙ признак протекания этой химической реакции:______________</w:t>
      </w:r>
    </w:p>
    <w:p w:rsidR="009C0F06" w:rsidRDefault="00830E64"/>
    <w:p w:rsidR="00AB2341" w:rsidRDefault="00AB2341" w:rsidP="00AB2341">
      <w:pPr>
        <w:pStyle w:val="a5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  <w:r w:rsidRPr="00291DC5">
        <w:rPr>
          <w:b/>
          <w:color w:val="000000"/>
          <w:sz w:val="28"/>
          <w:szCs w:val="28"/>
          <w:u w:val="single"/>
        </w:rPr>
        <w:t>Задание 3.2.</w:t>
      </w:r>
    </w:p>
    <w:p w:rsidR="00AB2341" w:rsidRDefault="00AB2341" w:rsidP="00AB2341">
      <w:pPr>
        <w:pStyle w:val="a5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u w:val="single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9605"/>
      </w:tblGrid>
      <w:tr w:rsidR="00AB2341" w:rsidTr="00410970">
        <w:tc>
          <w:tcPr>
            <w:tcW w:w="9888" w:type="dxa"/>
          </w:tcPr>
          <w:p w:rsidR="00AB2341" w:rsidRPr="00A10FAE" w:rsidRDefault="00AB2341" w:rsidP="00410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3.2.</w:t>
            </w: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 xml:space="preserve"> На весах уравновешены две закрытые пробками колбы объёмом 1 л и 1,5 л соответственно. Первую колбу заполнили газом пропиленом С</w:t>
            </w:r>
            <w:r w:rsidRPr="00A10F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10F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. Каким из приведённых в</w:t>
            </w: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таблице газов следует заполнить вторую колбу, чтобы вернуть весы в состояние равновесия? Объясните свой выбор_______________</w:t>
            </w:r>
          </w:p>
          <w:p w:rsidR="00AB2341" w:rsidRDefault="00AB2341" w:rsidP="0041097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XSpec="center" w:tblpY="-3"/>
              <w:tblW w:w="0" w:type="auto"/>
              <w:tblLook w:val="04A0"/>
            </w:tblPr>
            <w:tblGrid>
              <w:gridCol w:w="458"/>
              <w:gridCol w:w="2835"/>
              <w:gridCol w:w="1985"/>
              <w:gridCol w:w="2268"/>
            </w:tblGrid>
            <w:tr w:rsidR="00AB2341" w:rsidRPr="000E5789" w:rsidTr="00410970">
              <w:tc>
                <w:tcPr>
                  <w:tcW w:w="458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2835" w:type="dxa"/>
                </w:tcPr>
                <w:p w:rsidR="00AB2341" w:rsidRPr="000E5789" w:rsidRDefault="00AB2341" w:rsidP="004109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Название вещества</w:t>
                  </w:r>
                </w:p>
              </w:tc>
              <w:tc>
                <w:tcPr>
                  <w:tcW w:w="1985" w:type="dxa"/>
                </w:tcPr>
                <w:p w:rsidR="00AB2341" w:rsidRPr="000E5789" w:rsidRDefault="00AB2341" w:rsidP="004109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Формула</w:t>
                  </w:r>
                </w:p>
              </w:tc>
              <w:tc>
                <w:tcPr>
                  <w:tcW w:w="2268" w:type="dxa"/>
                </w:tcPr>
                <w:p w:rsidR="00AB2341" w:rsidRPr="000E5789" w:rsidRDefault="00AB2341" w:rsidP="004109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Молярная масса, </w:t>
                  </w:r>
                  <w:proofErr w:type="gramStart"/>
                  <w:r w:rsidRPr="000E57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proofErr w:type="gramEnd"/>
                  <w:r w:rsidRPr="000E57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/моль</w:t>
                  </w:r>
                </w:p>
              </w:tc>
            </w:tr>
            <w:tr w:rsidR="00AB2341" w:rsidRPr="000E5789" w:rsidTr="00410970">
              <w:tc>
                <w:tcPr>
                  <w:tcW w:w="458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Водород</w:t>
                  </w:r>
                </w:p>
              </w:tc>
              <w:tc>
                <w:tcPr>
                  <w:tcW w:w="1985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 w:rsidRPr="000E5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proofErr w:type="gramStart"/>
                  <w:r w:rsidRPr="000E57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2341" w:rsidRPr="000E5789" w:rsidTr="00410970">
              <w:tc>
                <w:tcPr>
                  <w:tcW w:w="458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Угарный газ</w:t>
                  </w:r>
                </w:p>
              </w:tc>
              <w:tc>
                <w:tcPr>
                  <w:tcW w:w="1985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</w:t>
                  </w:r>
                </w:p>
              </w:tc>
              <w:tc>
                <w:tcPr>
                  <w:tcW w:w="2268" w:type="dxa"/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2341" w:rsidRPr="000E5789" w:rsidTr="00410970">
              <w:tc>
                <w:tcPr>
                  <w:tcW w:w="458" w:type="dxa"/>
                  <w:tcBorders>
                    <w:bottom w:val="single" w:sz="4" w:space="0" w:color="000000" w:themeColor="text1"/>
                  </w:tcBorders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 w:themeColor="text1"/>
                  </w:tcBorders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E5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Фосфин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000000" w:themeColor="text1"/>
                  </w:tcBorders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</w:pPr>
                  <w:r w:rsidRPr="000E5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РН</w:t>
                  </w:r>
                  <w:r w:rsidRPr="000E57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000000" w:themeColor="text1"/>
                  </w:tcBorders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2341" w:rsidRPr="000E5789" w:rsidTr="00410970">
              <w:tc>
                <w:tcPr>
                  <w:tcW w:w="458" w:type="dxa"/>
                  <w:tcBorders>
                    <w:left w:val="nil"/>
                    <w:bottom w:val="nil"/>
                    <w:right w:val="nil"/>
                  </w:tcBorders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  <w:right w:val="nil"/>
                  </w:tcBorders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  <w:bottom w:val="nil"/>
                    <w:right w:val="nil"/>
                  </w:tcBorders>
                </w:tcPr>
                <w:p w:rsidR="00AB2341" w:rsidRPr="000E5789" w:rsidRDefault="00AB2341" w:rsidP="0041097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2341" w:rsidRDefault="00AB2341" w:rsidP="0041097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AB2341" w:rsidRDefault="00AB2341" w:rsidP="00AB2341">
      <w:pPr>
        <w:pStyle w:val="a5"/>
        <w:spacing w:before="0" w:beforeAutospacing="0" w:after="200" w:afterAutospacing="0"/>
        <w:ind w:firstLine="851"/>
        <w:jc w:val="both"/>
        <w:rPr>
          <w:color w:val="000000"/>
          <w:sz w:val="28"/>
          <w:szCs w:val="28"/>
        </w:rPr>
      </w:pP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41">
        <w:rPr>
          <w:rFonts w:ascii="Times New Roman" w:hAnsi="Times New Roman" w:cs="Times New Roman"/>
          <w:b/>
          <w:sz w:val="24"/>
          <w:szCs w:val="24"/>
          <w:u w:val="single"/>
        </w:rPr>
        <w:t>Задание  6.4.</w:t>
      </w:r>
      <w:r w:rsidRPr="00A10FAE">
        <w:rPr>
          <w:rFonts w:ascii="Times New Roman" w:hAnsi="Times New Roman" w:cs="Times New Roman"/>
          <w:sz w:val="24"/>
          <w:szCs w:val="24"/>
        </w:rPr>
        <w:t xml:space="preserve"> В приведённом перечне веществ найдите соединение, состоящее из атомов ТРЁХ элементов. Вычислите массовую долю кислорода в этом соединении.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6.5. Вычислите массу 0,4 моль газообразного хлора.</w:t>
      </w:r>
    </w:p>
    <w:p w:rsidR="00AB2341" w:rsidRDefault="00AA491E" w:rsidP="00AB2341">
      <w:pPr>
        <w:pStyle w:val="a5"/>
        <w:spacing w:before="0" w:beforeAutospacing="0" w:after="20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Ц </w:t>
      </w:r>
      <w:r w:rsidR="00EE6D73">
        <w:rPr>
          <w:b/>
          <w:color w:val="000000"/>
          <w:sz w:val="28"/>
          <w:szCs w:val="28"/>
          <w:u w:val="single"/>
        </w:rPr>
        <w:t xml:space="preserve"> 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b/>
          <w:bCs/>
          <w:sz w:val="24"/>
          <w:szCs w:val="24"/>
        </w:rPr>
        <w:t>Задание 7.1.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FAE">
        <w:rPr>
          <w:rFonts w:ascii="Times New Roman" w:hAnsi="Times New Roman" w:cs="Times New Roman"/>
          <w:sz w:val="24"/>
          <w:szCs w:val="24"/>
        </w:rPr>
        <w:t>Ниже даны описания двух химических превращений с участием веществ, перечень которых был приведён в задании 6:</w:t>
      </w:r>
    </w:p>
    <w:p w:rsidR="00AB2341" w:rsidRPr="00A10FAE" w:rsidRDefault="00AB2341" w:rsidP="00AB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FAE">
        <w:rPr>
          <w:rFonts w:ascii="Times New Roman" w:hAnsi="Times New Roman" w:cs="Times New Roman"/>
          <w:sz w:val="24"/>
          <w:szCs w:val="24"/>
        </w:rPr>
        <w:t>(1) оксид кальция + оксид фосфора(V) → фосфат кальция;</w:t>
      </w:r>
    </w:p>
    <w:p w:rsidR="00AB2341" w:rsidRPr="00A10FAE" w:rsidRDefault="00AB2341" w:rsidP="00AB234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</w:pPr>
      <w:r w:rsidRPr="00A10FAE">
        <w:t xml:space="preserve">(2) хлор + иодид натрия → хлорид натрия + </w:t>
      </w:r>
      <w:proofErr w:type="spellStart"/>
      <w:r w:rsidRPr="00A10FAE">
        <w:t>иод</w:t>
      </w:r>
      <w:proofErr w:type="spellEnd"/>
      <w:r w:rsidRPr="00A10FAE">
        <w:t xml:space="preserve">. </w:t>
      </w:r>
    </w:p>
    <w:p w:rsidR="00AB2341" w:rsidRPr="00A10FAE" w:rsidRDefault="00AB2341" w:rsidP="00AB234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/>
        <w:jc w:val="both"/>
      </w:pPr>
      <w:r w:rsidRPr="00A10FAE">
        <w:t>7.1. Составьте уравнения указанных реакций, используя химические формулы веществ из п. 6.1.</w:t>
      </w:r>
    </w:p>
    <w:p w:rsidR="00AB2341" w:rsidRDefault="00AB2341" w:rsidP="00AB2341">
      <w:pPr>
        <w:pStyle w:val="a5"/>
        <w:spacing w:before="0" w:beforeAutospacing="0" w:after="20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B0C8A">
        <w:rPr>
          <w:b/>
          <w:color w:val="000000"/>
          <w:sz w:val="28"/>
          <w:szCs w:val="28"/>
          <w:u w:val="single"/>
        </w:rPr>
        <w:t>Задание 7.3.2</w:t>
      </w:r>
    </w:p>
    <w:tbl>
      <w:tblPr>
        <w:tblStyle w:val="a6"/>
        <w:tblW w:w="0" w:type="auto"/>
        <w:tblLook w:val="04A0"/>
      </w:tblPr>
      <w:tblGrid>
        <w:gridCol w:w="9571"/>
      </w:tblGrid>
      <w:tr w:rsidR="00AB2341" w:rsidRPr="00A10FAE" w:rsidTr="00AB2341">
        <w:tc>
          <w:tcPr>
            <w:tcW w:w="9571" w:type="dxa"/>
          </w:tcPr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Пример 1. Из приборов, изображённых на рисунках, выберите тот, с помощью которого можно выделить фосфат кальция из его смеси с водой.</w:t>
            </w: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41" w:rsidRPr="00A10FAE" w:rsidRDefault="00AB2341" w:rsidP="00410970">
            <w:pPr>
              <w:pStyle w:val="a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 w:rsidRPr="00A10FAE">
              <w:rPr>
                <w:noProof/>
              </w:rPr>
              <w:drawing>
                <wp:inline distT="0" distB="0" distL="0" distR="0">
                  <wp:extent cx="2227499" cy="1101144"/>
                  <wp:effectExtent l="19050" t="0" r="1351" b="0"/>
                  <wp:docPr id="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272" b="10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499" cy="110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Рис.1</w:t>
            </w: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прибор, изображённый на другом рисунке, не может быть использован </w:t>
            </w:r>
            <w:proofErr w:type="gramStart"/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выделения фосфата кальция?</w:t>
            </w:r>
          </w:p>
        </w:tc>
      </w:tr>
      <w:tr w:rsidR="00AB2341" w:rsidRPr="00A10FAE" w:rsidTr="00AB2341">
        <w:tc>
          <w:tcPr>
            <w:tcW w:w="9571" w:type="dxa"/>
          </w:tcPr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Пример 2. Из приборов, изображённых на рисунках, выберите тот, с помощью которого можно получить газообразный водород по реакции (1).</w:t>
            </w:r>
          </w:p>
          <w:tbl>
            <w:tblPr>
              <w:tblStyle w:val="a6"/>
              <w:tblpPr w:leftFromText="180" w:rightFromText="180" w:vertAnchor="text" w:horzAnchor="margin" w:tblpXSpec="center" w:tblpY="3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0"/>
              <w:gridCol w:w="3828"/>
            </w:tblGrid>
            <w:tr w:rsidR="00AB2341" w:rsidRPr="00A10FAE" w:rsidTr="00410970">
              <w:tc>
                <w:tcPr>
                  <w:tcW w:w="4110" w:type="dxa"/>
                </w:tcPr>
                <w:p w:rsidR="00AB2341" w:rsidRPr="00A10FAE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FAE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84370" cy="1003159"/>
                        <wp:effectExtent l="19050" t="0" r="0" b="0"/>
                        <wp:docPr id="6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6670" b="130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4466" cy="1003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341" w:rsidRPr="00A10FAE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0F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Рис.1</w:t>
                  </w:r>
                </w:p>
              </w:tc>
              <w:tc>
                <w:tcPr>
                  <w:tcW w:w="3828" w:type="dxa"/>
                </w:tcPr>
                <w:p w:rsidR="00AB2341" w:rsidRPr="00A10FAE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10FAE"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71809" cy="1036749"/>
                        <wp:effectExtent l="19050" t="0" r="0" b="0"/>
                        <wp:docPr id="7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10849" b="130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1809" cy="1036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341" w:rsidRPr="00A10FAE" w:rsidRDefault="00AB2341" w:rsidP="004109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0F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Рис. 2</w:t>
                  </w:r>
                </w:p>
              </w:tc>
            </w:tr>
          </w:tbl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прибор, изображённый на другом рисунке, не может быть использован </w:t>
            </w:r>
            <w:proofErr w:type="gramStart"/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B2341" w:rsidRPr="00A10FAE" w:rsidRDefault="00AB2341" w:rsidP="00410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FAE">
              <w:rPr>
                <w:rFonts w:ascii="Times New Roman" w:hAnsi="Times New Roman" w:cs="Times New Roman"/>
                <w:sz w:val="24"/>
                <w:szCs w:val="24"/>
              </w:rPr>
              <w:t>выделения фосфата кальция?</w:t>
            </w:r>
          </w:p>
        </w:tc>
      </w:tr>
    </w:tbl>
    <w:p w:rsidR="00AB2341" w:rsidRDefault="00AB2341"/>
    <w:sectPr w:rsidR="00AB2341" w:rsidSect="00AA491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2341"/>
    <w:rsid w:val="00134A8C"/>
    <w:rsid w:val="00830E64"/>
    <w:rsid w:val="00AA491E"/>
    <w:rsid w:val="00AB2341"/>
    <w:rsid w:val="00EE6D73"/>
    <w:rsid w:val="00F36814"/>
    <w:rsid w:val="00F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B2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2024-03-28T05:38:00Z</cp:lastPrinted>
  <dcterms:created xsi:type="dcterms:W3CDTF">2024-03-28T05:21:00Z</dcterms:created>
  <dcterms:modified xsi:type="dcterms:W3CDTF">2024-03-28T06:29:00Z</dcterms:modified>
</cp:coreProperties>
</file>