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32D" w:rsidRPr="00165FFF" w:rsidRDefault="0087193F" w:rsidP="00C718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Представление </w:t>
      </w:r>
      <w:r w:rsidR="00EE4C34">
        <w:rPr>
          <w:rFonts w:ascii="Times New Roman" w:hAnsi="Times New Roman" w:cs="Times New Roman"/>
          <w:b/>
          <w:sz w:val="28"/>
          <w:szCs w:val="28"/>
        </w:rPr>
        <w:t xml:space="preserve">управленческих </w:t>
      </w:r>
      <w:r>
        <w:rPr>
          <w:rFonts w:ascii="Times New Roman" w:hAnsi="Times New Roman" w:cs="Times New Roman"/>
          <w:b/>
          <w:sz w:val="28"/>
          <w:szCs w:val="28"/>
        </w:rPr>
        <w:t>практик ШНОР и школ</w:t>
      </w:r>
      <w:r w:rsidR="00C71883" w:rsidRPr="00165FFF">
        <w:rPr>
          <w:rFonts w:ascii="Times New Roman" w:hAnsi="Times New Roman" w:cs="Times New Roman"/>
          <w:b/>
          <w:sz w:val="28"/>
          <w:szCs w:val="28"/>
        </w:rPr>
        <w:t xml:space="preserve"> «группы риска»</w:t>
      </w:r>
      <w:r w:rsidR="0096301C" w:rsidRPr="00165FFF">
        <w:rPr>
          <w:rFonts w:ascii="Times New Roman" w:hAnsi="Times New Roman" w:cs="Times New Roman"/>
          <w:b/>
          <w:sz w:val="28"/>
          <w:szCs w:val="28"/>
        </w:rPr>
        <w:t xml:space="preserve"> в сетевых изданиях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3402"/>
        <w:gridCol w:w="4565"/>
        <w:gridCol w:w="2912"/>
      </w:tblGrid>
      <w:tr w:rsidR="00733F2F" w:rsidRPr="00165FFF" w:rsidTr="00C71883">
        <w:tc>
          <w:tcPr>
            <w:tcW w:w="704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977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ОО</w:t>
            </w:r>
          </w:p>
        </w:tc>
        <w:tc>
          <w:tcPr>
            <w:tcW w:w="3402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Авторы </w:t>
            </w:r>
          </w:p>
        </w:tc>
        <w:tc>
          <w:tcPr>
            <w:tcW w:w="4565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2912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Ссылка </w:t>
            </w:r>
          </w:p>
        </w:tc>
      </w:tr>
      <w:tr w:rsidR="00C07F11" w:rsidRPr="00165FFF" w:rsidTr="00C71883">
        <w:tc>
          <w:tcPr>
            <w:tcW w:w="704" w:type="dxa"/>
          </w:tcPr>
          <w:p w:rsidR="00C07F11" w:rsidRPr="00165FFF" w:rsidRDefault="00EE4C34" w:rsidP="00C71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C07F11" w:rsidRPr="00165FFF" w:rsidRDefault="00765AE0" w:rsidP="00765AE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МБОУ СОШ № 108</w:t>
            </w:r>
          </w:p>
        </w:tc>
        <w:tc>
          <w:tcPr>
            <w:tcW w:w="3402" w:type="dxa"/>
          </w:tcPr>
          <w:p w:rsidR="00765AE0" w:rsidRPr="00165FFF" w:rsidRDefault="00765AE0" w:rsidP="0096301C">
            <w:pPr>
              <w:pStyle w:val="1"/>
              <w:spacing w:before="0" w:beforeAutospacing="0" w:after="0" w:afterAutospacing="0" w:line="360" w:lineRule="atLeast"/>
              <w:jc w:val="both"/>
              <w:outlineLvl w:val="0"/>
              <w:rPr>
                <w:rFonts w:eastAsiaTheme="minorHAnsi"/>
                <w:b w:val="0"/>
                <w:bCs w:val="0"/>
                <w:iCs/>
                <w:kern w:val="0"/>
                <w:sz w:val="28"/>
                <w:szCs w:val="28"/>
                <w:lang w:eastAsia="en-US"/>
              </w:rPr>
            </w:pPr>
            <w:r w:rsidRPr="00165FFF">
              <w:rPr>
                <w:rFonts w:eastAsiaTheme="minorHAnsi"/>
                <w:b w:val="0"/>
                <w:bCs w:val="0"/>
                <w:iCs/>
                <w:kern w:val="0"/>
                <w:sz w:val="28"/>
                <w:szCs w:val="28"/>
                <w:lang w:eastAsia="en-US"/>
              </w:rPr>
              <w:t>Морозова Елена Николаевна,</w:t>
            </w:r>
          </w:p>
          <w:p w:rsidR="00765AE0" w:rsidRPr="00165FFF" w:rsidRDefault="00765AE0" w:rsidP="0096301C">
            <w:pPr>
              <w:pStyle w:val="1"/>
              <w:spacing w:before="0" w:beforeAutospacing="0" w:after="0" w:afterAutospacing="0" w:line="360" w:lineRule="atLeast"/>
              <w:jc w:val="both"/>
              <w:outlineLvl w:val="0"/>
              <w:rPr>
                <w:rFonts w:eastAsiaTheme="minorHAnsi"/>
                <w:b w:val="0"/>
                <w:bCs w:val="0"/>
                <w:iCs/>
                <w:kern w:val="0"/>
                <w:sz w:val="28"/>
                <w:szCs w:val="28"/>
                <w:lang w:eastAsia="en-US"/>
              </w:rPr>
            </w:pPr>
            <w:r w:rsidRPr="00165FFF">
              <w:rPr>
                <w:rFonts w:eastAsiaTheme="minorHAnsi"/>
                <w:b w:val="0"/>
                <w:bCs w:val="0"/>
                <w:iCs/>
                <w:kern w:val="0"/>
                <w:sz w:val="28"/>
                <w:szCs w:val="28"/>
                <w:lang w:eastAsia="en-US"/>
              </w:rPr>
              <w:t>заместитель директора по УВР</w:t>
            </w:r>
          </w:p>
          <w:p w:rsidR="00C07F11" w:rsidRPr="00165FFF" w:rsidRDefault="00C07F11" w:rsidP="0096301C">
            <w:pPr>
              <w:pStyle w:val="1"/>
              <w:spacing w:before="0" w:beforeAutospacing="0" w:after="0" w:afterAutospacing="0" w:line="360" w:lineRule="atLeast"/>
              <w:jc w:val="both"/>
              <w:outlineLvl w:val="0"/>
              <w:rPr>
                <w:rFonts w:eastAsiaTheme="minorHAnsi"/>
                <w:b w:val="0"/>
                <w:bCs w:val="0"/>
                <w:iCs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4565" w:type="dxa"/>
          </w:tcPr>
          <w:p w:rsidR="00765AE0" w:rsidRPr="00165FFF" w:rsidRDefault="00765AE0" w:rsidP="00765AE0">
            <w:pPr>
              <w:pStyle w:val="1"/>
              <w:spacing w:before="0" w:beforeAutospacing="0" w:after="0" w:afterAutospacing="0" w:line="360" w:lineRule="atLeast"/>
              <w:jc w:val="both"/>
              <w:outlineLvl w:val="0"/>
              <w:rPr>
                <w:rFonts w:eastAsiaTheme="minorHAnsi"/>
                <w:b w:val="0"/>
                <w:bCs w:val="0"/>
                <w:iCs/>
                <w:kern w:val="0"/>
                <w:sz w:val="28"/>
                <w:szCs w:val="28"/>
                <w:lang w:eastAsia="en-US"/>
              </w:rPr>
            </w:pPr>
            <w:r w:rsidRPr="00165FFF">
              <w:rPr>
                <w:rFonts w:eastAsiaTheme="minorHAnsi"/>
                <w:b w:val="0"/>
                <w:bCs w:val="0"/>
                <w:iCs/>
                <w:kern w:val="0"/>
                <w:sz w:val="28"/>
                <w:szCs w:val="28"/>
                <w:lang w:eastAsia="en-US"/>
              </w:rPr>
              <w:t>Развитие профессиональных компетенций и системы наставничества в рамках проекта «Школа Минпросвещения России» по направлению «Учитель. Школьная команда» (из опыта работы МБОУ СОШ № 108 г. Новосибирска)</w:t>
            </w:r>
          </w:p>
          <w:p w:rsidR="00C07F11" w:rsidRPr="00165FFF" w:rsidRDefault="00C07F11" w:rsidP="00765AE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912" w:type="dxa"/>
          </w:tcPr>
          <w:p w:rsidR="00765AE0" w:rsidRPr="00165FFF" w:rsidRDefault="00765AE0" w:rsidP="00765A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>Сетевое издание «Управление развитием образования»</w:t>
            </w:r>
          </w:p>
          <w:p w:rsidR="00C07F11" w:rsidRPr="00165FFF" w:rsidRDefault="00765AE0" w:rsidP="00765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№ 39 (3), сентябрь 2026</w:t>
            </w:r>
          </w:p>
          <w:p w:rsidR="00765AE0" w:rsidRPr="00165FFF" w:rsidRDefault="00EE4C34" w:rsidP="001125C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4" w:history="1">
              <w:r w:rsidR="001125C0" w:rsidRPr="00165FF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Развитие профессиональных компетенций и системы наставничества в рамках проекта «Школа Минпросвещения России» по направлению «Учитель. Школьная команда» (из опыта работы МБОУ СОШ № 108 г. Новосибирска) | Управление развитием образования</w:t>
              </w:r>
            </w:hyperlink>
          </w:p>
        </w:tc>
      </w:tr>
    </w:tbl>
    <w:p w:rsidR="00C71883" w:rsidRPr="00165FFF" w:rsidRDefault="00C71883" w:rsidP="00C718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71883" w:rsidRPr="00165FFF" w:rsidSect="0096301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DF4"/>
    <w:rsid w:val="001125C0"/>
    <w:rsid w:val="00165FFF"/>
    <w:rsid w:val="002B532D"/>
    <w:rsid w:val="00504DF4"/>
    <w:rsid w:val="00733F2F"/>
    <w:rsid w:val="00765AE0"/>
    <w:rsid w:val="0087193F"/>
    <w:rsid w:val="0096301C"/>
    <w:rsid w:val="00C07F11"/>
    <w:rsid w:val="00C71883"/>
    <w:rsid w:val="00E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30A8"/>
  <w15:chartTrackingRefBased/>
  <w15:docId w15:val="{976619FA-420C-4915-8CEC-1C4E1E88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18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8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F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718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Emphasis"/>
    <w:basedOn w:val="a0"/>
    <w:uiPriority w:val="20"/>
    <w:qFormat/>
    <w:rsid w:val="00C7188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718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C7188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733F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Normal (Web)"/>
    <w:basedOn w:val="a"/>
    <w:uiPriority w:val="99"/>
    <w:semiHidden/>
    <w:unhideWhenUsed/>
    <w:rsid w:val="0073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1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2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8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onsk.ru/articles2/478/8/razvitie-professionalnyh-kompetenciy-i-sistemy-nastavnichestva-v-ramkah-proek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KOPovstianova</dc:creator>
  <cp:keywords/>
  <dc:description/>
  <cp:lastModifiedBy>Абрамовская Елена Валерьевна</cp:lastModifiedBy>
  <cp:revision>9</cp:revision>
  <dcterms:created xsi:type="dcterms:W3CDTF">2026-10-02T03:23:00Z</dcterms:created>
  <dcterms:modified xsi:type="dcterms:W3CDTF">2026-10-06T10:24:00Z</dcterms:modified>
</cp:coreProperties>
</file>